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49B72" w14:textId="77777777" w:rsidR="00D866CB" w:rsidRDefault="00426B98">
      <w:pPr>
        <w:jc w:val="center"/>
      </w:pPr>
      <w:r>
        <w:rPr>
          <w:noProof/>
          <w:lang w:val="en-GB" w:eastAsia="en-GB"/>
        </w:rPr>
        <w:drawing>
          <wp:inline distT="0" distB="0" distL="0" distR="0" wp14:anchorId="5A7760B8" wp14:editId="30C660D7">
            <wp:extent cx="1188720" cy="2491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ssions_logo.png"/>
                    <pic:cNvPicPr/>
                  </pic:nvPicPr>
                  <pic:blipFill>
                    <a:blip r:embed="rId8"/>
                    <a:stretch>
                      <a:fillRect/>
                    </a:stretch>
                  </pic:blipFill>
                  <pic:spPr>
                    <a:xfrm>
                      <a:off x="0" y="0"/>
                      <a:ext cx="1188720" cy="249148"/>
                    </a:xfrm>
                    <a:prstGeom prst="rect">
                      <a:avLst/>
                    </a:prstGeom>
                  </pic:spPr>
                </pic:pic>
              </a:graphicData>
            </a:graphic>
          </wp:inline>
        </w:drawing>
      </w:r>
    </w:p>
    <w:p w14:paraId="6F0C6D75" w14:textId="77777777" w:rsidR="00D866CB" w:rsidRDefault="00426B98">
      <w:pPr>
        <w:pStyle w:val="Title"/>
        <w:jc w:val="center"/>
      </w:pPr>
      <w:r>
        <w:t>Admissions and Transition Policy</w:t>
      </w:r>
    </w:p>
    <w:p w14:paraId="4AD003E2" w14:textId="77777777" w:rsidR="00D866CB" w:rsidRDefault="00426B98">
      <w:pPr>
        <w:jc w:val="center"/>
      </w:pPr>
      <w:r>
        <w:rPr>
          <w:b/>
          <w:sz w:val="26"/>
        </w:rPr>
        <w:t>September 2026 – August 2027</w:t>
      </w:r>
    </w:p>
    <w:tbl>
      <w:tblPr>
        <w:tblStyle w:val="TableGrid"/>
        <w:tblW w:w="0" w:type="auto"/>
        <w:jc w:val="center"/>
        <w:tblLook w:val="04A0" w:firstRow="1" w:lastRow="0" w:firstColumn="1" w:lastColumn="0" w:noHBand="0" w:noVBand="1"/>
      </w:tblPr>
      <w:tblGrid>
        <w:gridCol w:w="5078"/>
        <w:gridCol w:w="5078"/>
      </w:tblGrid>
      <w:tr w:rsidR="00D866CB" w14:paraId="78640552" w14:textId="77777777">
        <w:trPr>
          <w:jc w:val="center"/>
        </w:trPr>
        <w:tc>
          <w:tcPr>
            <w:tcW w:w="5083" w:type="dxa"/>
            <w:shd w:val="clear" w:color="auto" w:fill="17365D"/>
            <w:vAlign w:val="center"/>
          </w:tcPr>
          <w:p w14:paraId="2931E1F9" w14:textId="77777777" w:rsidR="00D866CB" w:rsidRDefault="00426B98">
            <w:pPr>
              <w:spacing w:after="0"/>
            </w:pPr>
            <w:r>
              <w:rPr>
                <w:b/>
                <w:color w:val="FFFFFF"/>
                <w:sz w:val="16"/>
              </w:rPr>
              <w:t>Policy owner</w:t>
            </w:r>
          </w:p>
        </w:tc>
        <w:tc>
          <w:tcPr>
            <w:tcW w:w="5083" w:type="dxa"/>
            <w:vAlign w:val="center"/>
          </w:tcPr>
          <w:p w14:paraId="79B6E45F" w14:textId="77777777" w:rsidR="00D866CB" w:rsidRDefault="00426B98">
            <w:pPr>
              <w:spacing w:after="0"/>
            </w:pPr>
            <w:r>
              <w:rPr>
                <w:sz w:val="16"/>
              </w:rPr>
              <w:t>Headmaster</w:t>
            </w:r>
          </w:p>
        </w:tc>
      </w:tr>
      <w:tr w:rsidR="00D866CB" w14:paraId="30FF321E" w14:textId="77777777">
        <w:trPr>
          <w:jc w:val="center"/>
        </w:trPr>
        <w:tc>
          <w:tcPr>
            <w:tcW w:w="5083" w:type="dxa"/>
            <w:shd w:val="clear" w:color="auto" w:fill="17365D"/>
            <w:vAlign w:val="center"/>
          </w:tcPr>
          <w:p w14:paraId="302D21E3" w14:textId="77777777" w:rsidR="00D866CB" w:rsidRDefault="00426B98">
            <w:pPr>
              <w:spacing w:after="0"/>
            </w:pPr>
            <w:r>
              <w:rPr>
                <w:b/>
                <w:color w:val="FFFFFF"/>
                <w:sz w:val="16"/>
              </w:rPr>
              <w:t>Applies to</w:t>
            </w:r>
          </w:p>
        </w:tc>
        <w:tc>
          <w:tcPr>
            <w:tcW w:w="5083" w:type="dxa"/>
            <w:vAlign w:val="center"/>
          </w:tcPr>
          <w:p w14:paraId="4E79C81F" w14:textId="77777777" w:rsidR="00D866CB" w:rsidRDefault="00426B98">
            <w:pPr>
              <w:spacing w:after="0"/>
            </w:pPr>
            <w:r>
              <w:rPr>
                <w:sz w:val="16"/>
              </w:rPr>
              <w:t>Reception to Year 13</w:t>
            </w:r>
          </w:p>
        </w:tc>
      </w:tr>
      <w:tr w:rsidR="00D866CB" w14:paraId="78F55CE9" w14:textId="77777777">
        <w:trPr>
          <w:jc w:val="center"/>
        </w:trPr>
        <w:tc>
          <w:tcPr>
            <w:tcW w:w="5083" w:type="dxa"/>
            <w:shd w:val="clear" w:color="auto" w:fill="17365D"/>
            <w:vAlign w:val="center"/>
          </w:tcPr>
          <w:p w14:paraId="49326F1B" w14:textId="77777777" w:rsidR="00D866CB" w:rsidRDefault="00426B98">
            <w:pPr>
              <w:spacing w:after="0"/>
            </w:pPr>
            <w:r>
              <w:rPr>
                <w:b/>
                <w:color w:val="FFFFFF"/>
                <w:sz w:val="16"/>
              </w:rPr>
              <w:t>Admissions lead</w:t>
            </w:r>
          </w:p>
        </w:tc>
        <w:tc>
          <w:tcPr>
            <w:tcW w:w="5083" w:type="dxa"/>
            <w:vAlign w:val="center"/>
          </w:tcPr>
          <w:p w14:paraId="2EDD4037" w14:textId="77777777" w:rsidR="00D866CB" w:rsidRDefault="00426B98">
            <w:pPr>
              <w:spacing w:after="0"/>
            </w:pPr>
            <w:r>
              <w:rPr>
                <w:sz w:val="16"/>
              </w:rPr>
              <w:t>Headmaster / Admissions Team</w:t>
            </w:r>
          </w:p>
        </w:tc>
      </w:tr>
      <w:tr w:rsidR="00D866CB" w14:paraId="79F5104E" w14:textId="77777777">
        <w:trPr>
          <w:jc w:val="center"/>
        </w:trPr>
        <w:tc>
          <w:tcPr>
            <w:tcW w:w="5083" w:type="dxa"/>
            <w:shd w:val="clear" w:color="auto" w:fill="17365D"/>
            <w:vAlign w:val="center"/>
          </w:tcPr>
          <w:p w14:paraId="77FA5C2A" w14:textId="77777777" w:rsidR="00D866CB" w:rsidRDefault="00426B98">
            <w:pPr>
              <w:spacing w:after="0"/>
            </w:pPr>
            <w:r>
              <w:rPr>
                <w:b/>
                <w:color w:val="FFFFFF"/>
                <w:sz w:val="16"/>
              </w:rPr>
              <w:t>Approved by</w:t>
            </w:r>
          </w:p>
        </w:tc>
        <w:tc>
          <w:tcPr>
            <w:tcW w:w="5083" w:type="dxa"/>
            <w:vAlign w:val="center"/>
          </w:tcPr>
          <w:p w14:paraId="5AAEAB78" w14:textId="77777777" w:rsidR="00D866CB" w:rsidRDefault="00426B98">
            <w:pPr>
              <w:spacing w:after="0"/>
            </w:pPr>
            <w:r>
              <w:rPr>
                <w:sz w:val="16"/>
              </w:rPr>
              <w:t>School Management Committee / Proprietor</w:t>
            </w:r>
          </w:p>
        </w:tc>
      </w:tr>
      <w:tr w:rsidR="00D866CB" w14:paraId="0D5404F1" w14:textId="77777777">
        <w:trPr>
          <w:jc w:val="center"/>
        </w:trPr>
        <w:tc>
          <w:tcPr>
            <w:tcW w:w="5083" w:type="dxa"/>
            <w:shd w:val="clear" w:color="auto" w:fill="17365D"/>
            <w:vAlign w:val="center"/>
          </w:tcPr>
          <w:p w14:paraId="497F67E3" w14:textId="77777777" w:rsidR="00D866CB" w:rsidRDefault="00426B98">
            <w:pPr>
              <w:spacing w:after="0"/>
            </w:pPr>
            <w:r>
              <w:rPr>
                <w:b/>
                <w:color w:val="FFFFFF"/>
                <w:sz w:val="16"/>
              </w:rPr>
              <w:t>Effective from</w:t>
            </w:r>
          </w:p>
        </w:tc>
        <w:tc>
          <w:tcPr>
            <w:tcW w:w="5083" w:type="dxa"/>
            <w:vAlign w:val="center"/>
          </w:tcPr>
          <w:p w14:paraId="37C14A81" w14:textId="77777777" w:rsidR="00D866CB" w:rsidRDefault="00426B98">
            <w:pPr>
              <w:spacing w:after="0"/>
            </w:pPr>
            <w:r>
              <w:rPr>
                <w:sz w:val="16"/>
              </w:rPr>
              <w:t>1 September 2026</w:t>
            </w:r>
          </w:p>
        </w:tc>
      </w:tr>
      <w:tr w:rsidR="00D866CB" w14:paraId="746CFF47" w14:textId="77777777">
        <w:trPr>
          <w:jc w:val="center"/>
        </w:trPr>
        <w:tc>
          <w:tcPr>
            <w:tcW w:w="5083" w:type="dxa"/>
            <w:shd w:val="clear" w:color="auto" w:fill="17365D"/>
            <w:vAlign w:val="center"/>
          </w:tcPr>
          <w:p w14:paraId="6B4E4F5D" w14:textId="77777777" w:rsidR="00D866CB" w:rsidRDefault="00426B98">
            <w:pPr>
              <w:spacing w:after="0"/>
            </w:pPr>
            <w:r>
              <w:rPr>
                <w:b/>
                <w:color w:val="FFFFFF"/>
                <w:sz w:val="16"/>
              </w:rPr>
              <w:t>Review cycle</w:t>
            </w:r>
          </w:p>
        </w:tc>
        <w:tc>
          <w:tcPr>
            <w:tcW w:w="5083" w:type="dxa"/>
            <w:vAlign w:val="center"/>
          </w:tcPr>
          <w:p w14:paraId="36479D5E" w14:textId="77777777" w:rsidR="00D866CB" w:rsidRDefault="00426B98">
            <w:pPr>
              <w:spacing w:after="0"/>
            </w:pPr>
            <w:r>
              <w:rPr>
                <w:sz w:val="16"/>
              </w:rPr>
              <w:t>Annual and following significant statutory change</w:t>
            </w:r>
          </w:p>
        </w:tc>
      </w:tr>
      <w:tr w:rsidR="00D866CB" w14:paraId="686AD150" w14:textId="77777777">
        <w:trPr>
          <w:jc w:val="center"/>
        </w:trPr>
        <w:tc>
          <w:tcPr>
            <w:tcW w:w="5083" w:type="dxa"/>
            <w:shd w:val="clear" w:color="auto" w:fill="17365D"/>
            <w:vAlign w:val="center"/>
          </w:tcPr>
          <w:p w14:paraId="148A48B9" w14:textId="77777777" w:rsidR="00D866CB" w:rsidRDefault="00426B98">
            <w:pPr>
              <w:spacing w:after="0"/>
            </w:pPr>
            <w:r>
              <w:rPr>
                <w:b/>
                <w:color w:val="FFFFFF"/>
                <w:sz w:val="16"/>
              </w:rPr>
              <w:t>Next full review</w:t>
            </w:r>
          </w:p>
        </w:tc>
        <w:tc>
          <w:tcPr>
            <w:tcW w:w="5083" w:type="dxa"/>
            <w:vAlign w:val="center"/>
          </w:tcPr>
          <w:p w14:paraId="1814937D" w14:textId="77777777" w:rsidR="00D866CB" w:rsidRDefault="00426B98">
            <w:pPr>
              <w:spacing w:after="0"/>
            </w:pPr>
            <w:r>
              <w:rPr>
                <w:sz w:val="16"/>
              </w:rPr>
              <w:t>August 2027</w:t>
            </w:r>
          </w:p>
        </w:tc>
      </w:tr>
    </w:tbl>
    <w:p w14:paraId="64ECDF06" w14:textId="77777777" w:rsidR="00D866CB" w:rsidRDefault="00D866CB"/>
    <w:p w14:paraId="6E34D7C5" w14:textId="77777777" w:rsidR="00D866CB" w:rsidRDefault="00426B98">
      <w:pPr>
        <w:jc w:val="center"/>
      </w:pPr>
      <w:r>
        <w:rPr>
          <w:i/>
        </w:rPr>
        <w:t>St. Dominic’s Grammar School is an independent, academically selective school for girls and boys aged 4–18.</w:t>
      </w:r>
    </w:p>
    <w:p w14:paraId="7C46A4A9" w14:textId="77777777" w:rsidR="00D866CB" w:rsidRDefault="00426B98">
      <w:r>
        <w:br w:type="page"/>
      </w:r>
    </w:p>
    <w:p w14:paraId="3D27F097" w14:textId="77777777" w:rsidR="00D866CB" w:rsidRDefault="00426B98">
      <w:pPr>
        <w:pStyle w:val="Heading1"/>
      </w:pPr>
      <w:r>
        <w:lastRenderedPageBreak/>
        <w:t>1. Purpose and scope</w:t>
      </w:r>
    </w:p>
    <w:p w14:paraId="40459ACF" w14:textId="77777777" w:rsidR="00D866CB" w:rsidRDefault="00426B98">
      <w:r>
        <w:t xml:space="preserve">This policy sets out the principles and procedures governing admission to St. Dominic’s Grammar School and the arrangements used to support pupils joining the </w:t>
      </w:r>
      <w:proofErr w:type="gramStart"/>
      <w:r>
        <w:t>School</w:t>
      </w:r>
      <w:proofErr w:type="gramEnd"/>
      <w:r>
        <w:t xml:space="preserve"> and moving between key stages. It applies to applicants for Reception through Year 13. Nursery provision is separate from the </w:t>
      </w:r>
      <w:proofErr w:type="gramStart"/>
      <w:r>
        <w:t>School</w:t>
      </w:r>
      <w:proofErr w:type="gramEnd"/>
      <w:r>
        <w:t xml:space="preserve"> and parents register separately with Little Big Nursery.</w:t>
      </w:r>
    </w:p>
    <w:p w14:paraId="4950DBC1" w14:textId="77777777" w:rsidR="00D866CB" w:rsidRDefault="00426B98">
      <w:r>
        <w:t xml:space="preserve">The </w:t>
      </w:r>
      <w:proofErr w:type="gramStart"/>
      <w:r>
        <w:t>School</w:t>
      </w:r>
      <w:proofErr w:type="gramEnd"/>
      <w:r>
        <w:t xml:space="preserve"> seeks to operate a fair, transparent and consistent admissions process which reflects its selective academic character, Christian ethos and commitment to inspiring growth in mind, body and spirit. Decisions are made in the best interests of pupils and with due regard to equality, safeguarding and the </w:t>
      </w:r>
      <w:proofErr w:type="gramStart"/>
      <w:r>
        <w:t>School's</w:t>
      </w:r>
      <w:proofErr w:type="gramEnd"/>
      <w:r>
        <w:t xml:space="preserve"> ability to provide an appropriate education with reasonable adjustments where required.</w:t>
      </w:r>
    </w:p>
    <w:p w14:paraId="3E0B4BD0" w14:textId="77777777" w:rsidR="00D866CB" w:rsidRDefault="00426B98">
      <w:pPr>
        <w:pStyle w:val="Heading1"/>
      </w:pPr>
      <w:r>
        <w:t>2. Legal and regulatory framework</w:t>
      </w:r>
    </w:p>
    <w:p w14:paraId="52683617" w14:textId="77777777" w:rsidR="00D866CB" w:rsidRDefault="00426B98">
      <w:pPr>
        <w:pStyle w:val="ListBullet"/>
        <w:spacing w:after="40"/>
      </w:pPr>
      <w:r>
        <w:t>Education (Independent School Standards) Regulations 2014, including the safeguarding and pupil-registration requirements.</w:t>
      </w:r>
    </w:p>
    <w:p w14:paraId="02EFEDCC" w14:textId="77777777" w:rsidR="00D866CB" w:rsidRDefault="00426B98">
      <w:pPr>
        <w:pStyle w:val="ListBullet"/>
        <w:spacing w:after="40"/>
      </w:pPr>
      <w:r>
        <w:t>School Attendance (Pupil Registration) (England) Regulations 2024.</w:t>
      </w:r>
    </w:p>
    <w:p w14:paraId="49824BA1" w14:textId="77777777" w:rsidR="00D866CB" w:rsidRDefault="00426B98">
      <w:pPr>
        <w:pStyle w:val="ListBullet"/>
        <w:spacing w:after="40"/>
      </w:pPr>
      <w:r>
        <w:t>Keeping Children Safe in Education 2026, in force from 1 September 2026.</w:t>
      </w:r>
    </w:p>
    <w:p w14:paraId="269C32E3" w14:textId="77777777" w:rsidR="00D866CB" w:rsidRDefault="00426B98">
      <w:pPr>
        <w:pStyle w:val="ListBullet"/>
        <w:spacing w:after="40"/>
      </w:pPr>
      <w:r>
        <w:t>Working Together to Safeguard Children 2026.</w:t>
      </w:r>
    </w:p>
    <w:p w14:paraId="5158FF50" w14:textId="77777777" w:rsidR="00D866CB" w:rsidRDefault="00426B98">
      <w:pPr>
        <w:pStyle w:val="ListBullet"/>
        <w:spacing w:after="40"/>
      </w:pPr>
      <w:r>
        <w:t>Children Missing Education: statutory guidance for local authorities and schools, updated September 2025.</w:t>
      </w:r>
    </w:p>
    <w:p w14:paraId="5E477986" w14:textId="77777777" w:rsidR="00D866CB" w:rsidRDefault="00426B98">
      <w:pPr>
        <w:pStyle w:val="ListBullet"/>
        <w:spacing w:after="40"/>
      </w:pPr>
      <w:r>
        <w:t>Working Together to Improve School Attendance, current statutory guidance.</w:t>
      </w:r>
    </w:p>
    <w:p w14:paraId="770E053C" w14:textId="77777777" w:rsidR="00D866CB" w:rsidRDefault="00426B98">
      <w:pPr>
        <w:pStyle w:val="ListBullet"/>
        <w:spacing w:after="40"/>
      </w:pPr>
      <w:r>
        <w:t>Equality Act 2010.</w:t>
      </w:r>
    </w:p>
    <w:p w14:paraId="6FEBBCCA" w14:textId="77777777" w:rsidR="00D866CB" w:rsidRDefault="00426B98">
      <w:pPr>
        <w:pStyle w:val="ListBullet"/>
        <w:spacing w:after="40"/>
      </w:pPr>
      <w:r>
        <w:t>Children and Families Act 2014 and SEND Code of Practice: 0 to 25 years, where applicable.</w:t>
      </w:r>
    </w:p>
    <w:p w14:paraId="41B68419" w14:textId="77777777" w:rsidR="00D866CB" w:rsidRDefault="00426B98">
      <w:pPr>
        <w:pStyle w:val="ListBullet"/>
        <w:spacing w:after="40"/>
      </w:pPr>
      <w:r>
        <w:t>Data Protection Act 2018 and UK GDPR.</w:t>
      </w:r>
    </w:p>
    <w:p w14:paraId="11F69085" w14:textId="77777777" w:rsidR="00D866CB" w:rsidRDefault="00426B98">
      <w:pPr>
        <w:pStyle w:val="ListBullet"/>
        <w:spacing w:after="40"/>
      </w:pPr>
      <w:r>
        <w:t>Early Years Foundation Stage statutory framework, insofar as it applies to Reception-age children.</w:t>
      </w:r>
    </w:p>
    <w:p w14:paraId="3B130533" w14:textId="77777777" w:rsidR="00D866CB" w:rsidRDefault="00426B98">
      <w:r>
        <w:t xml:space="preserve">This policy should be read with the School's Safeguarding and Child Protection Policy, Attendance and Punctuality Policy, SEND/Neurodiversity Policy, Accessibility Plan, Equality policy, </w:t>
      </w:r>
      <w:proofErr w:type="spellStart"/>
      <w:r>
        <w:t>Behaviour</w:t>
      </w:r>
      <w:proofErr w:type="spellEnd"/>
      <w:r>
        <w:t xml:space="preserve"> Policy, Anti-Bullying Policy, Data Protection/Privacy information, Complaints Policy and Standard Terms and Conditions.</w:t>
      </w:r>
    </w:p>
    <w:p w14:paraId="63BB48EC" w14:textId="77777777" w:rsidR="00D866CB" w:rsidRDefault="00426B98">
      <w:pPr>
        <w:pStyle w:val="Heading1"/>
      </w:pPr>
      <w:r>
        <w:t>3. Admissions principles</w:t>
      </w:r>
    </w:p>
    <w:p w14:paraId="22E965F2" w14:textId="77777777" w:rsidR="00D866CB" w:rsidRDefault="00426B98">
      <w:pPr>
        <w:pStyle w:val="ListBullet"/>
        <w:spacing w:after="40"/>
      </w:pPr>
      <w:r>
        <w:t xml:space="preserve">Admission is subject to a place being available and the applicant </w:t>
      </w:r>
      <w:proofErr w:type="gramStart"/>
      <w:r>
        <w:t>meeting</w:t>
      </w:r>
      <w:proofErr w:type="gramEnd"/>
      <w:r>
        <w:t xml:space="preserve"> the relevant entry criteria.</w:t>
      </w:r>
    </w:p>
    <w:p w14:paraId="6EF8B114" w14:textId="77777777" w:rsidR="00D866CB" w:rsidRDefault="00426B98">
      <w:pPr>
        <w:pStyle w:val="ListBullet"/>
        <w:spacing w:after="40"/>
      </w:pPr>
      <w:r>
        <w:t xml:space="preserve">The </w:t>
      </w:r>
      <w:proofErr w:type="gramStart"/>
      <w:r>
        <w:t>School</w:t>
      </w:r>
      <w:proofErr w:type="gramEnd"/>
      <w:r>
        <w:t xml:space="preserve"> is academically selective, particularly at entry to the Senior School and Sixth </w:t>
      </w:r>
      <w:proofErr w:type="gramStart"/>
      <w:r>
        <w:t>Form, and</w:t>
      </w:r>
      <w:proofErr w:type="gramEnd"/>
      <w:r>
        <w:t xml:space="preserve"> assesses whether an applicant is likely to access and benefit from the curriculum offered.</w:t>
      </w:r>
    </w:p>
    <w:p w14:paraId="55AE46FF" w14:textId="77777777" w:rsidR="00D866CB" w:rsidRDefault="00426B98">
      <w:pPr>
        <w:pStyle w:val="ListBullet"/>
        <w:spacing w:after="40"/>
      </w:pPr>
      <w:r>
        <w:t xml:space="preserve">The </w:t>
      </w:r>
      <w:proofErr w:type="gramStart"/>
      <w:r>
        <w:t>School</w:t>
      </w:r>
      <w:proofErr w:type="gramEnd"/>
      <w:r>
        <w:t xml:space="preserve"> does not unlawfully discriminate against an applicant because of a protected characteristic under the Equality Act 2010.</w:t>
      </w:r>
    </w:p>
    <w:p w14:paraId="19E692DC" w14:textId="77777777" w:rsidR="00D866CB" w:rsidRDefault="00426B98">
      <w:pPr>
        <w:pStyle w:val="ListBullet"/>
        <w:spacing w:after="40"/>
      </w:pPr>
      <w:r>
        <w:t xml:space="preserve">The </w:t>
      </w:r>
      <w:proofErr w:type="gramStart"/>
      <w:r>
        <w:t>School</w:t>
      </w:r>
      <w:proofErr w:type="gramEnd"/>
      <w:r>
        <w:t xml:space="preserve"> welcomes applications from pupils with SEND and/or disabilities. Such applicants will not be treated less </w:t>
      </w:r>
      <w:proofErr w:type="spellStart"/>
      <w:r>
        <w:t>favourably</w:t>
      </w:r>
      <w:proofErr w:type="spellEnd"/>
      <w:r>
        <w:t xml:space="preserve"> because of disability, and reasonable adjustments will be considered for the admissions process and, where a place is offered, for school life.</w:t>
      </w:r>
    </w:p>
    <w:p w14:paraId="3D9CBCD1" w14:textId="77777777" w:rsidR="00D866CB" w:rsidRDefault="00426B98">
      <w:pPr>
        <w:pStyle w:val="ListBullet"/>
        <w:spacing w:after="40"/>
      </w:pPr>
      <w:r>
        <w:t>Safeguarding information, previous-school information and any known welfare concerns will be considered as part of transition and admission planning.</w:t>
      </w:r>
    </w:p>
    <w:p w14:paraId="41046EEC" w14:textId="77777777" w:rsidR="00D866CB" w:rsidRDefault="00426B98">
      <w:pPr>
        <w:pStyle w:val="ListBullet"/>
        <w:spacing w:after="40"/>
      </w:pPr>
      <w:r>
        <w:t xml:space="preserve">The </w:t>
      </w:r>
      <w:proofErr w:type="gramStart"/>
      <w:r>
        <w:t>School</w:t>
      </w:r>
      <w:proofErr w:type="gramEnd"/>
      <w:r>
        <w:t xml:space="preserve"> may seek </w:t>
      </w:r>
      <w:proofErr w:type="gramStart"/>
      <w:r>
        <w:t>information</w:t>
      </w:r>
      <w:proofErr w:type="gramEnd"/>
      <w:r>
        <w:t xml:space="preserve"> reasonably required to assess educational suitability, safeguarding, SEND, disability, medical needs and the adjustments or provision that may be required.</w:t>
      </w:r>
    </w:p>
    <w:p w14:paraId="62203B22" w14:textId="77777777" w:rsidR="00D866CB" w:rsidRDefault="00426B98">
      <w:pPr>
        <w:pStyle w:val="Heading1"/>
      </w:pPr>
      <w:r>
        <w:t>4. Equality, SEND, disability and reasonable adjustments</w:t>
      </w:r>
    </w:p>
    <w:p w14:paraId="09897AAB" w14:textId="77777777" w:rsidR="00D866CB" w:rsidRDefault="00426B98">
      <w:r>
        <w:t xml:space="preserve">Parents are asked to disclose, at the earliest opportunity, any SEND, disability, medical condition, learning support, educational psychologist or specialist report, current or previous support plan, EHC plan, access arrangement or other matter that may affect the applicant's participation in the admissions process or education at the </w:t>
      </w:r>
      <w:proofErr w:type="gramStart"/>
      <w:r>
        <w:t>School</w:t>
      </w:r>
      <w:proofErr w:type="gramEnd"/>
      <w:r>
        <w:t xml:space="preserve">. This enables the </w:t>
      </w:r>
      <w:proofErr w:type="gramStart"/>
      <w:r>
        <w:t>School</w:t>
      </w:r>
      <w:proofErr w:type="gramEnd"/>
      <w:r>
        <w:t xml:space="preserve"> to understand the applicant's needs and consider appropriate reasonable adjustments.</w:t>
      </w:r>
    </w:p>
    <w:p w14:paraId="7A33BA80" w14:textId="77777777" w:rsidR="00D866CB" w:rsidRDefault="00426B98">
      <w:pPr>
        <w:pStyle w:val="ListBullet"/>
        <w:spacing w:after="40"/>
      </w:pPr>
      <w:r>
        <w:t>Where appropriate, the SENCO will review relevant information and may meet the applicant and parents and liaise, with appropriate consent, with the current school or relevant professionals.</w:t>
      </w:r>
    </w:p>
    <w:p w14:paraId="2D86AC2C" w14:textId="77777777" w:rsidR="00D866CB" w:rsidRDefault="00426B98">
      <w:pPr>
        <w:pStyle w:val="ListBullet"/>
        <w:spacing w:after="40"/>
      </w:pPr>
      <w:r>
        <w:lastRenderedPageBreak/>
        <w:t xml:space="preserve">Reasonable adjustments may be made to entrance assessments, visits, interviews or other admissions arrangements </w:t>
      </w:r>
      <w:proofErr w:type="spellStart"/>
      <w:r>
        <w:t>where</w:t>
      </w:r>
      <w:proofErr w:type="spellEnd"/>
      <w:r>
        <w:t xml:space="preserve"> required to avoid substantial disadvantage. The purpose of an adjustment is to make the process accessible, not to remove the essential academic criteria being assessed.</w:t>
      </w:r>
    </w:p>
    <w:p w14:paraId="2287EE93" w14:textId="77777777" w:rsidR="00D866CB" w:rsidRDefault="00426B98">
      <w:pPr>
        <w:pStyle w:val="ListBullet"/>
        <w:spacing w:after="40"/>
      </w:pPr>
      <w:r>
        <w:t xml:space="preserve">Where further professional information is reasonably necessary to understand an applicant's needs, the </w:t>
      </w:r>
      <w:proofErr w:type="gramStart"/>
      <w:r>
        <w:t>School</w:t>
      </w:r>
      <w:proofErr w:type="gramEnd"/>
      <w:r>
        <w:t xml:space="preserve"> may ask parents to provide an existing report or seek an appropriate assessment. Any request will be proportionate to the decision being made.</w:t>
      </w:r>
    </w:p>
    <w:p w14:paraId="53D84808" w14:textId="77777777" w:rsidR="00D866CB" w:rsidRDefault="00426B98">
      <w:pPr>
        <w:pStyle w:val="ListBullet"/>
        <w:spacing w:after="40"/>
      </w:pPr>
      <w:r>
        <w:t xml:space="preserve">Where a pupil's needs become apparent after admission, the </w:t>
      </w:r>
      <w:proofErr w:type="gramStart"/>
      <w:r>
        <w:t>School</w:t>
      </w:r>
      <w:proofErr w:type="gramEnd"/>
      <w:r>
        <w:t xml:space="preserve"> will consult parents and the pupil, where appropriate, and consider reasonable adjustments and support in accordance with its SEND and Accessibility policies.</w:t>
      </w:r>
    </w:p>
    <w:p w14:paraId="2B503173" w14:textId="77777777" w:rsidR="00D866CB" w:rsidRDefault="00426B98">
      <w:pPr>
        <w:pStyle w:val="ListBullet"/>
        <w:spacing w:after="40"/>
      </w:pPr>
      <w:r>
        <w:t xml:space="preserve">A decision not to offer a place will not be based simply on a diagnosis, disability or SEND. Where needs are relevant to the decision, the </w:t>
      </w:r>
      <w:proofErr w:type="gramStart"/>
      <w:r>
        <w:t>School</w:t>
      </w:r>
      <w:proofErr w:type="gramEnd"/>
      <w:r>
        <w:t xml:space="preserve"> will consider the individual circumstances, reasonable adjustments, available evidence, the nature of the curriculum and whether the </w:t>
      </w:r>
      <w:proofErr w:type="gramStart"/>
      <w:r>
        <w:t>School</w:t>
      </w:r>
      <w:proofErr w:type="gramEnd"/>
      <w:r>
        <w:t xml:space="preserve"> can reasonably provide the education and support required without unlawful discrimination.</w:t>
      </w:r>
    </w:p>
    <w:p w14:paraId="3E85DAC0" w14:textId="77777777" w:rsidR="00D866CB" w:rsidRDefault="00426B98">
      <w:pPr>
        <w:pStyle w:val="Heading1"/>
      </w:pPr>
      <w:r>
        <w:t>5. Information required before admission</w:t>
      </w:r>
    </w:p>
    <w:p w14:paraId="3025C6A7" w14:textId="77777777" w:rsidR="00D866CB" w:rsidRDefault="00426B98">
      <w:pPr>
        <w:pStyle w:val="ListBullet"/>
        <w:spacing w:after="40"/>
      </w:pPr>
      <w:r>
        <w:t>A completed registration/application form and registration fee.</w:t>
      </w:r>
    </w:p>
    <w:p w14:paraId="3442B269" w14:textId="77777777" w:rsidR="00D866CB" w:rsidRDefault="00426B98">
      <w:pPr>
        <w:pStyle w:val="ListBullet"/>
        <w:spacing w:after="40"/>
      </w:pPr>
      <w:r>
        <w:t>Proof of the child's identity and date of birth, and details of those with parental responsibility.</w:t>
      </w:r>
    </w:p>
    <w:p w14:paraId="7DC33364" w14:textId="77777777" w:rsidR="00D866CB" w:rsidRDefault="00426B98">
      <w:pPr>
        <w:pStyle w:val="ListBullet"/>
        <w:spacing w:after="40"/>
      </w:pPr>
      <w:r>
        <w:t>Current address and emergency contact information.</w:t>
      </w:r>
    </w:p>
    <w:p w14:paraId="44978DF2" w14:textId="77777777" w:rsidR="00D866CB" w:rsidRDefault="00426B98">
      <w:pPr>
        <w:pStyle w:val="ListBullet"/>
        <w:spacing w:after="40"/>
      </w:pPr>
      <w:r>
        <w:t xml:space="preserve">Recent school reports and a reference or other information from the previous </w:t>
      </w:r>
      <w:proofErr w:type="gramStart"/>
      <w:r>
        <w:t>school,</w:t>
      </w:r>
      <w:proofErr w:type="gramEnd"/>
      <w:r>
        <w:t xml:space="preserve"> </w:t>
      </w:r>
      <w:proofErr w:type="gramStart"/>
      <w:r>
        <w:t>where</w:t>
      </w:r>
      <w:proofErr w:type="gramEnd"/>
      <w:r>
        <w:t xml:space="preserve"> applicable.</w:t>
      </w:r>
    </w:p>
    <w:p w14:paraId="052D5841" w14:textId="77777777" w:rsidR="00D866CB" w:rsidRDefault="00426B98">
      <w:pPr>
        <w:pStyle w:val="ListBullet"/>
        <w:spacing w:after="40"/>
      </w:pPr>
      <w:r>
        <w:t>Relevant SEND, disability, medical, safeguarding or welfare information needed to plan safe and appropriate provision.</w:t>
      </w:r>
    </w:p>
    <w:p w14:paraId="379F7933" w14:textId="77777777" w:rsidR="00D866CB" w:rsidRDefault="00426B98">
      <w:pPr>
        <w:pStyle w:val="ListBullet"/>
        <w:spacing w:after="40"/>
      </w:pPr>
      <w:r>
        <w:t>Any court order or legal restriction relevant to parental responsibility, contact, collection or the child's education.</w:t>
      </w:r>
    </w:p>
    <w:p w14:paraId="7BF96D38" w14:textId="77777777" w:rsidR="00D866CB" w:rsidRDefault="00426B98">
      <w:pPr>
        <w:pStyle w:val="ListBullet"/>
        <w:spacing w:after="40"/>
      </w:pPr>
      <w:r>
        <w:t xml:space="preserve">For applicants educated outside the UK, appropriate evidence of prior attainment and sufficient English proficiency to access the proposed </w:t>
      </w:r>
      <w:proofErr w:type="spellStart"/>
      <w:r>
        <w:t>programme</w:t>
      </w:r>
      <w:proofErr w:type="spellEnd"/>
      <w:r>
        <w:t>, where relevant.</w:t>
      </w:r>
    </w:p>
    <w:p w14:paraId="2ADFF96D" w14:textId="77777777" w:rsidR="00D866CB" w:rsidRDefault="00426B98">
      <w:r>
        <w:t xml:space="preserve">The </w:t>
      </w:r>
      <w:proofErr w:type="gramStart"/>
      <w:r>
        <w:t>School</w:t>
      </w:r>
      <w:proofErr w:type="gramEnd"/>
      <w:r>
        <w:t xml:space="preserve"> may contact the Headteacher or appropriate senior member of the applicant's current school before making a final offer. Information will be handled in accordance with data-protection law and safeguarding requirements.</w:t>
      </w:r>
    </w:p>
    <w:p w14:paraId="6D709CA4" w14:textId="77777777" w:rsidR="00D866CB" w:rsidRDefault="00426B98">
      <w:pPr>
        <w:pStyle w:val="Heading1"/>
      </w:pPr>
      <w:r>
        <w:t>6. Admissions process by phase</w:t>
      </w:r>
    </w:p>
    <w:p w14:paraId="14363BD0" w14:textId="77777777" w:rsidR="00D866CB" w:rsidRDefault="00426B98">
      <w:pPr>
        <w:pStyle w:val="Heading2"/>
      </w:pPr>
      <w:r>
        <w:t>6.1 Reception</w:t>
      </w:r>
    </w:p>
    <w:p w14:paraId="7FA15454" w14:textId="77777777" w:rsidR="00D866CB" w:rsidRDefault="00426B98">
      <w:pPr>
        <w:pStyle w:val="ListBullet"/>
        <w:spacing w:after="40"/>
      </w:pPr>
      <w:r>
        <w:t>Children from Little Big Nursery who wish to enter Reception must apply to St. Dominic's; progression is not automatic.</w:t>
      </w:r>
    </w:p>
    <w:p w14:paraId="6B2D1C70" w14:textId="77777777" w:rsidR="00D866CB" w:rsidRDefault="00426B98">
      <w:pPr>
        <w:pStyle w:val="ListBullet"/>
        <w:spacing w:after="40"/>
      </w:pPr>
      <w:r>
        <w:t>Nursery children may attend transition sessions during the year in which they become four. External applicants will also be offered appropriate transition opportunities.</w:t>
      </w:r>
    </w:p>
    <w:p w14:paraId="3CA8F3B1" w14:textId="77777777" w:rsidR="00D866CB" w:rsidRDefault="00426B98">
      <w:pPr>
        <w:pStyle w:val="ListBullet"/>
        <w:spacing w:after="40"/>
      </w:pPr>
      <w:r>
        <w:t xml:space="preserve">A formal offer and acceptance contract is issued for a </w:t>
      </w:r>
      <w:proofErr w:type="gramStart"/>
      <w:r>
        <w:t>Reception</w:t>
      </w:r>
      <w:proofErr w:type="gramEnd"/>
      <w:r>
        <w:t xml:space="preserve"> place. A £400 deposit is payable on acceptance.</w:t>
      </w:r>
    </w:p>
    <w:p w14:paraId="3899A2A5" w14:textId="77777777" w:rsidR="00D866CB" w:rsidRDefault="00426B98">
      <w:pPr>
        <w:pStyle w:val="ListBullet"/>
        <w:spacing w:after="40"/>
      </w:pPr>
      <w:r>
        <w:t>Full-time schooling commences in Reception in September of the school year in which the child becomes five.</w:t>
      </w:r>
    </w:p>
    <w:p w14:paraId="79016982" w14:textId="77777777" w:rsidR="00D866CB" w:rsidRDefault="00426B98">
      <w:pPr>
        <w:pStyle w:val="Heading2"/>
      </w:pPr>
      <w:r>
        <w:t>6.2 Years 1–2</w:t>
      </w:r>
    </w:p>
    <w:p w14:paraId="46398AB3" w14:textId="77777777" w:rsidR="00D866CB" w:rsidRDefault="00426B98">
      <w:pPr>
        <w:pStyle w:val="ListBullet"/>
        <w:spacing w:after="40"/>
      </w:pPr>
      <w:r>
        <w:t xml:space="preserve">External applicants are normally invited for a tour with the </w:t>
      </w:r>
      <w:proofErr w:type="gramStart"/>
      <w:r>
        <w:t>Headmaster</w:t>
      </w:r>
      <w:proofErr w:type="gramEnd"/>
      <w:r>
        <w:t xml:space="preserve"> and for two trial/assessment days.</w:t>
      </w:r>
    </w:p>
    <w:p w14:paraId="288AD337" w14:textId="77777777" w:rsidR="00D866CB" w:rsidRDefault="00426B98">
      <w:pPr>
        <w:pStyle w:val="ListBullet"/>
        <w:spacing w:after="40"/>
      </w:pPr>
      <w:r>
        <w:t>Age-appropriate entrance assessment and a previous-school reference will normally form part of the process.</w:t>
      </w:r>
    </w:p>
    <w:p w14:paraId="70D5A4D1" w14:textId="77777777" w:rsidR="00D866CB" w:rsidRDefault="00426B98">
      <w:pPr>
        <w:pStyle w:val="ListBullet"/>
        <w:spacing w:after="40"/>
      </w:pPr>
      <w:r>
        <w:t>A formal offer and acceptance paperwork are issued where a place is offered; a £400 deposit secures the place.</w:t>
      </w:r>
    </w:p>
    <w:p w14:paraId="4F20DCD6" w14:textId="77777777" w:rsidR="00D866CB" w:rsidRDefault="00426B98">
      <w:pPr>
        <w:pStyle w:val="Heading2"/>
      </w:pPr>
      <w:r>
        <w:t>6.3 Preparatory School – Years 3–6</w:t>
      </w:r>
    </w:p>
    <w:p w14:paraId="3AC4E1C6" w14:textId="77777777" w:rsidR="00D866CB" w:rsidRDefault="00426B98">
      <w:pPr>
        <w:pStyle w:val="ListBullet"/>
        <w:spacing w:after="40"/>
      </w:pPr>
      <w:r>
        <w:t>Applicants and parents are normally interviewed and shown around the School by the Headmaster and/or Preparatory staff.</w:t>
      </w:r>
    </w:p>
    <w:p w14:paraId="2E162F37" w14:textId="77777777" w:rsidR="00D866CB" w:rsidRDefault="00426B98">
      <w:pPr>
        <w:pStyle w:val="ListBullet"/>
        <w:spacing w:after="40"/>
      </w:pPr>
      <w:r>
        <w:t>Two trial days are normally offered, during which observation and age-appropriate entry assessments may take place.</w:t>
      </w:r>
    </w:p>
    <w:p w14:paraId="241E12FF" w14:textId="77777777" w:rsidR="00D866CB" w:rsidRDefault="00426B98">
      <w:pPr>
        <w:pStyle w:val="ListBullet"/>
        <w:spacing w:after="40"/>
      </w:pPr>
      <w:r>
        <w:t xml:space="preserve">Entry may be available in each </w:t>
      </w:r>
      <w:proofErr w:type="gramStart"/>
      <w:r>
        <w:t>year</w:t>
      </w:r>
      <w:proofErr w:type="gramEnd"/>
      <w:r>
        <w:t xml:space="preserve"> group subject to capacity and successful completion of the admissions process.</w:t>
      </w:r>
    </w:p>
    <w:p w14:paraId="30CB7516" w14:textId="77777777" w:rsidR="00D866CB" w:rsidRDefault="00426B98">
      <w:pPr>
        <w:pStyle w:val="ListBullet"/>
        <w:spacing w:after="40"/>
      </w:pPr>
      <w:r>
        <w:t>A formal offer and acceptance paperwork are issued where a place is offered; a £400 deposit secures the place.</w:t>
      </w:r>
    </w:p>
    <w:p w14:paraId="0857AC88" w14:textId="77777777" w:rsidR="00D866CB" w:rsidRDefault="00426B98">
      <w:pPr>
        <w:pStyle w:val="Heading2"/>
      </w:pPr>
      <w:r>
        <w:lastRenderedPageBreak/>
        <w:t>6.4 Senior School – Year 7</w:t>
      </w:r>
    </w:p>
    <w:p w14:paraId="26828139" w14:textId="77777777" w:rsidR="00D866CB" w:rsidRDefault="00426B98">
      <w:pPr>
        <w:pStyle w:val="ListBullet"/>
        <w:spacing w:after="40"/>
      </w:pPr>
      <w:r>
        <w:t>All internal and external applicants for Year 7 undertake the School's Entrance Assessment.</w:t>
      </w:r>
    </w:p>
    <w:p w14:paraId="77A43ACD" w14:textId="77777777" w:rsidR="00D866CB" w:rsidRDefault="00426B98">
      <w:pPr>
        <w:pStyle w:val="ListBullet"/>
        <w:spacing w:after="40"/>
      </w:pPr>
      <w:r>
        <w:t xml:space="preserve">The assessment includes Mathematics, English and Verbal Reasoning. Candidates must demonstrate sufficient proficiency overall to indicate that they can access and benefit from the </w:t>
      </w:r>
      <w:proofErr w:type="gramStart"/>
      <w:r>
        <w:t>School's</w:t>
      </w:r>
      <w:proofErr w:type="gramEnd"/>
      <w:r>
        <w:t xml:space="preserve"> curriculum.</w:t>
      </w:r>
    </w:p>
    <w:p w14:paraId="7270B52B" w14:textId="77777777" w:rsidR="00D866CB" w:rsidRDefault="00426B98">
      <w:pPr>
        <w:pStyle w:val="ListBullet"/>
        <w:spacing w:after="40"/>
      </w:pPr>
      <w:r>
        <w:t xml:space="preserve">Academic scholarships may be awarded </w:t>
      </w:r>
      <w:proofErr w:type="gramStart"/>
      <w:r>
        <w:t>on the basis of</w:t>
      </w:r>
      <w:proofErr w:type="gramEnd"/>
      <w:r>
        <w:t xml:space="preserve"> Entrance Assessment performance in accordance with the </w:t>
      </w:r>
      <w:proofErr w:type="gramStart"/>
      <w:r>
        <w:t>School's</w:t>
      </w:r>
      <w:proofErr w:type="gramEnd"/>
      <w:r>
        <w:t xml:space="preserve"> scholarship arrangements.</w:t>
      </w:r>
    </w:p>
    <w:p w14:paraId="68E325A2" w14:textId="77777777" w:rsidR="00D866CB" w:rsidRDefault="00426B98">
      <w:pPr>
        <w:pStyle w:val="ListBullet"/>
        <w:spacing w:after="40"/>
      </w:pPr>
      <w:r>
        <w:t>Internal Year 6 pupils do not normally complete a new parent contract when progressing to the Senior School; contractual notice provisions continue to apply.</w:t>
      </w:r>
    </w:p>
    <w:p w14:paraId="6D27B128" w14:textId="77777777" w:rsidR="00D866CB" w:rsidRDefault="00426B98">
      <w:pPr>
        <w:pStyle w:val="Heading2"/>
      </w:pPr>
      <w:r>
        <w:t>6.5 Senior School – Years 8–11</w:t>
      </w:r>
    </w:p>
    <w:p w14:paraId="26C44EA8" w14:textId="77777777" w:rsidR="00D866CB" w:rsidRDefault="00426B98">
      <w:pPr>
        <w:pStyle w:val="ListBullet"/>
        <w:spacing w:after="40"/>
      </w:pPr>
      <w:r>
        <w:t>Applicants for Years 8–10 normally complete entrance assessments in English, Mathematics and Non-Verbal Reasoning and are invited to spend two trial days in the Senior School.</w:t>
      </w:r>
    </w:p>
    <w:p w14:paraId="540A5813" w14:textId="77777777" w:rsidR="00D866CB" w:rsidRDefault="00426B98">
      <w:pPr>
        <w:pStyle w:val="ListBullet"/>
        <w:spacing w:after="40"/>
      </w:pPr>
      <w:r>
        <w:t>Year 11 applications are considered individually because of examination-board, specification and syllabus compatibility and the amount of GCSE content already completed.</w:t>
      </w:r>
    </w:p>
    <w:p w14:paraId="2BE1B0F6" w14:textId="77777777" w:rsidR="00D866CB" w:rsidRDefault="00426B98">
      <w:pPr>
        <w:pStyle w:val="ListBullet"/>
        <w:spacing w:after="40"/>
      </w:pPr>
      <w:r>
        <w:t xml:space="preserve">Entry is subject to available places, satisfactory assessment and the </w:t>
      </w:r>
      <w:proofErr w:type="gramStart"/>
      <w:r>
        <w:t>School</w:t>
      </w:r>
      <w:proofErr w:type="gramEnd"/>
      <w:r>
        <w:t xml:space="preserve"> being able to provide a suitable </w:t>
      </w:r>
      <w:proofErr w:type="spellStart"/>
      <w:r>
        <w:t>programme</w:t>
      </w:r>
      <w:proofErr w:type="spellEnd"/>
      <w:r>
        <w:t>.</w:t>
      </w:r>
    </w:p>
    <w:p w14:paraId="0C4EA1F7" w14:textId="77777777" w:rsidR="00D866CB" w:rsidRDefault="00426B98">
      <w:pPr>
        <w:pStyle w:val="Heading2"/>
      </w:pPr>
      <w:r>
        <w:t>6.6 Sixth Form – Years 12–13</w:t>
      </w:r>
    </w:p>
    <w:p w14:paraId="3FA836FB" w14:textId="77777777" w:rsidR="00D866CB" w:rsidRDefault="00426B98">
      <w:pPr>
        <w:pStyle w:val="ListBullet"/>
        <w:spacing w:after="40"/>
      </w:pPr>
      <w:r>
        <w:t>Normal entry requires at least eight GCSEs at grades 4–9 and a minimum grade 6 in each subject chosen for A level, or an appropriate equivalent where the subject was not taken at GCSE. Individual subject requirements may be higher and are published separately.</w:t>
      </w:r>
    </w:p>
    <w:p w14:paraId="33520224" w14:textId="77777777" w:rsidR="00D866CB" w:rsidRDefault="00426B98">
      <w:pPr>
        <w:pStyle w:val="ListBullet"/>
        <w:spacing w:after="40"/>
      </w:pPr>
      <w:r>
        <w:t xml:space="preserve">External applicants are normally invited for </w:t>
      </w:r>
      <w:proofErr w:type="gramStart"/>
      <w:r>
        <w:t>interview</w:t>
      </w:r>
      <w:proofErr w:type="gramEnd"/>
      <w:r>
        <w:t>, tour and trial/taster opportunities.</w:t>
      </w:r>
    </w:p>
    <w:p w14:paraId="6C28F970" w14:textId="77777777" w:rsidR="00D866CB" w:rsidRDefault="00426B98">
      <w:pPr>
        <w:pStyle w:val="ListBullet"/>
        <w:spacing w:after="40"/>
      </w:pPr>
      <w:r>
        <w:t>Internal Year 11 pupils do not normally complete a new parent contract when progressing to Sixth Form; contractual notice provisions continue to apply.</w:t>
      </w:r>
    </w:p>
    <w:p w14:paraId="7AF64022" w14:textId="77777777" w:rsidR="00D866CB" w:rsidRDefault="00426B98">
      <w:pPr>
        <w:pStyle w:val="ListBullet"/>
        <w:spacing w:after="40"/>
      </w:pPr>
      <w:r>
        <w:t>Late entry to Year 13 is exceptional and will depend on curriculum compatibility, prior attainment and the feasibility of successful continuation of the proposed courses.</w:t>
      </w:r>
    </w:p>
    <w:p w14:paraId="540761B2" w14:textId="77777777" w:rsidR="00D866CB" w:rsidRDefault="00426B98">
      <w:pPr>
        <w:pStyle w:val="Heading1"/>
      </w:pPr>
      <w:r>
        <w:t>7. Scholarships, awards and bursaries</w:t>
      </w:r>
    </w:p>
    <w:p w14:paraId="3A3BC18E" w14:textId="77777777" w:rsidR="00D866CB" w:rsidRDefault="00426B98">
      <w:r>
        <w:t xml:space="preserve">Scholarship and award arrangements are reviewed periodically and published separately. Academic awards may be linked to entrance assessment performance. Awards may also be available in areas such as Art, Drama, Music, Performing Arts and Sport, subject to the </w:t>
      </w:r>
      <w:proofErr w:type="gramStart"/>
      <w:r>
        <w:t>School's</w:t>
      </w:r>
      <w:proofErr w:type="gramEnd"/>
      <w:r>
        <w:t xml:space="preserve"> current criteria, audition, assessment or portfolio requirements. Unless expressly stated otherwise in the offer, an award is honorary and does not itself carry a fee remission.</w:t>
      </w:r>
    </w:p>
    <w:p w14:paraId="217D40E6" w14:textId="77777777" w:rsidR="00D866CB" w:rsidRDefault="00426B98">
      <w:r>
        <w:t xml:space="preserve">Means-tested bursary support may be available in accordance with the </w:t>
      </w:r>
      <w:proofErr w:type="gramStart"/>
      <w:r>
        <w:t>School's</w:t>
      </w:r>
      <w:proofErr w:type="gramEnd"/>
      <w:r>
        <w:t xml:space="preserve"> bursary arrangements. Applications are considered separately from the academic decision on suitability for admission.</w:t>
      </w:r>
    </w:p>
    <w:p w14:paraId="5D2F8900" w14:textId="77777777" w:rsidR="00D866CB" w:rsidRDefault="00426B98">
      <w:pPr>
        <w:pStyle w:val="Heading1"/>
      </w:pPr>
      <w:r>
        <w:t>8. Offers, acceptance and waiting lists</w:t>
      </w:r>
    </w:p>
    <w:p w14:paraId="03A7AFDA" w14:textId="77777777" w:rsidR="00D866CB" w:rsidRDefault="00426B98">
      <w:pPr>
        <w:pStyle w:val="ListBullet"/>
        <w:spacing w:after="40"/>
      </w:pPr>
      <w:r>
        <w:t>An offer is made in writing and may be subject to stated conditions, including satisfactory references, examination results or provision of relevant information.</w:t>
      </w:r>
    </w:p>
    <w:p w14:paraId="5311F26B" w14:textId="77777777" w:rsidR="00D866CB" w:rsidRDefault="00426B98">
      <w:pPr>
        <w:pStyle w:val="ListBullet"/>
        <w:spacing w:after="40"/>
      </w:pPr>
      <w:r>
        <w:t xml:space="preserve">A £50 registration fee is payable on registration. A £400 deposit is payable on acceptance of a place, subject to the </w:t>
      </w:r>
      <w:proofErr w:type="gramStart"/>
      <w:r>
        <w:t>School's</w:t>
      </w:r>
      <w:proofErr w:type="gramEnd"/>
      <w:r>
        <w:t xml:space="preserve"> current Terms and Conditions.</w:t>
      </w:r>
    </w:p>
    <w:p w14:paraId="728DE3DC" w14:textId="77777777" w:rsidR="00D866CB" w:rsidRDefault="00426B98">
      <w:pPr>
        <w:pStyle w:val="ListBullet"/>
        <w:spacing w:after="40"/>
      </w:pPr>
      <w:r>
        <w:t>Acceptance is complete when the required acceptance documentation has been signed and the deposit paid by the stated deadline.</w:t>
      </w:r>
    </w:p>
    <w:p w14:paraId="486B6BD4" w14:textId="77777777" w:rsidR="00D866CB" w:rsidRDefault="00426B98">
      <w:pPr>
        <w:pStyle w:val="ListBullet"/>
        <w:spacing w:after="40"/>
      </w:pPr>
      <w:r>
        <w:t xml:space="preserve">Where a year group is full, the </w:t>
      </w:r>
      <w:proofErr w:type="gramStart"/>
      <w:r>
        <w:t>School</w:t>
      </w:r>
      <w:proofErr w:type="gramEnd"/>
      <w:r>
        <w:t xml:space="preserve"> may maintain a waiting list. Position on a waiting list does not guarantee a place and may be reviewed as circumstances change.</w:t>
      </w:r>
    </w:p>
    <w:p w14:paraId="5C147610" w14:textId="77777777" w:rsidR="00D866CB" w:rsidRDefault="00426B98">
      <w:pPr>
        <w:pStyle w:val="ListBullet"/>
        <w:spacing w:after="40"/>
      </w:pPr>
      <w:r>
        <w:t xml:space="preserve">The </w:t>
      </w:r>
      <w:proofErr w:type="gramStart"/>
      <w:r>
        <w:t>School</w:t>
      </w:r>
      <w:proofErr w:type="gramEnd"/>
      <w:r>
        <w:t xml:space="preserve"> may withdraw an offer before entry where </w:t>
      </w:r>
      <w:proofErr w:type="gramStart"/>
      <w:r>
        <w:t>a material</w:t>
      </w:r>
      <w:proofErr w:type="gramEnd"/>
      <w:r>
        <w:t xml:space="preserve"> condition of the offer is not met, material information relevant to admission has been withheld or misrepresented, or circumstances arise which </w:t>
      </w:r>
      <w:proofErr w:type="gramStart"/>
      <w:r>
        <w:t>mean</w:t>
      </w:r>
      <w:proofErr w:type="gramEnd"/>
      <w:r>
        <w:t xml:space="preserve"> the place cannot lawfully or reasonably proceed. Any such decision will be considered carefully and in accordance with equality and contractual obligations.</w:t>
      </w:r>
    </w:p>
    <w:p w14:paraId="180219AF" w14:textId="77777777" w:rsidR="00D866CB" w:rsidRDefault="00426B98">
      <w:pPr>
        <w:pStyle w:val="Heading1"/>
      </w:pPr>
      <w:r>
        <w:lastRenderedPageBreak/>
        <w:t>9. Overseas applicants and right to study</w:t>
      </w:r>
    </w:p>
    <w:p w14:paraId="23A00832" w14:textId="77777777" w:rsidR="00D866CB" w:rsidRDefault="00426B98">
      <w:r>
        <w:t xml:space="preserve">The </w:t>
      </w:r>
      <w:proofErr w:type="gramStart"/>
      <w:r>
        <w:t>School</w:t>
      </w:r>
      <w:proofErr w:type="gramEnd"/>
      <w:r>
        <w:t xml:space="preserve"> may consider applications from families overseas. Parents are responsible for ensuring that their child has immigration permission which allows them to live and study in the UK. St. Dominic's does not currently hold a Student Sponsor </w:t>
      </w:r>
      <w:proofErr w:type="spellStart"/>
      <w:r>
        <w:t>licence</w:t>
      </w:r>
      <w:proofErr w:type="spellEnd"/>
      <w:r>
        <w:t xml:space="preserve"> and cannot issue a Confirmation of Acceptance for Studies (CAS) for the Child Student route. A child who requires sponsorship under that route therefore cannot be admitted </w:t>
      </w:r>
      <w:proofErr w:type="gramStart"/>
      <w:r>
        <w:t>on the basis of</w:t>
      </w:r>
      <w:proofErr w:type="gramEnd"/>
      <w:r>
        <w:t xml:space="preserve"> St. Dominic's sponsorship. This does not prevent admission where the child has another lawful immigration status which permits study at an independent school.</w:t>
      </w:r>
    </w:p>
    <w:p w14:paraId="4D6733CA" w14:textId="77777777" w:rsidR="00D866CB" w:rsidRDefault="00426B98">
      <w:r>
        <w:t xml:space="preserve">The </w:t>
      </w:r>
      <w:proofErr w:type="gramStart"/>
      <w:r>
        <w:t>School</w:t>
      </w:r>
      <w:proofErr w:type="gramEnd"/>
      <w:r>
        <w:t xml:space="preserve"> will not provide immigration advice and may direct families to current UK Government guidance or an appropriately qualified adviser.</w:t>
      </w:r>
    </w:p>
    <w:p w14:paraId="0B3AAD1E" w14:textId="77777777" w:rsidR="00D866CB" w:rsidRDefault="00426B98">
      <w:pPr>
        <w:pStyle w:val="Heading1"/>
      </w:pPr>
      <w:r>
        <w:t>10. Safeguarding in admissions and transition</w:t>
      </w:r>
    </w:p>
    <w:p w14:paraId="65101E7B" w14:textId="77777777" w:rsidR="00D866CB" w:rsidRDefault="00426B98">
      <w:pPr>
        <w:pStyle w:val="ListBullet"/>
        <w:spacing w:after="40"/>
      </w:pPr>
      <w:r>
        <w:t>Safeguarding is considered from the first contact with a prospective family and throughout transition.</w:t>
      </w:r>
    </w:p>
    <w:p w14:paraId="366E3292" w14:textId="77777777" w:rsidR="00D866CB" w:rsidRDefault="00426B98">
      <w:pPr>
        <w:pStyle w:val="ListBullet"/>
        <w:spacing w:after="40"/>
      </w:pPr>
      <w:r>
        <w:t xml:space="preserve">The </w:t>
      </w:r>
      <w:proofErr w:type="gramStart"/>
      <w:r>
        <w:t>School</w:t>
      </w:r>
      <w:proofErr w:type="gramEnd"/>
      <w:r>
        <w:t xml:space="preserve"> will seek relevant safeguarding and welfare information from the previous setting where appropriate and ensure that information needed to keep the child safe is transferred securely and promptly.</w:t>
      </w:r>
    </w:p>
    <w:p w14:paraId="3C96D55E" w14:textId="77777777" w:rsidR="00D866CB" w:rsidRDefault="00426B98">
      <w:pPr>
        <w:pStyle w:val="ListBullet"/>
        <w:spacing w:after="40"/>
      </w:pPr>
      <w:r>
        <w:t>Where an applicant has an open social-care case, multi-agency plan, significant safeguarding history or other known vulnerability, the DSL will be involved in transition planning as appropriate.</w:t>
      </w:r>
    </w:p>
    <w:p w14:paraId="0184582F" w14:textId="77777777" w:rsidR="00D866CB" w:rsidRDefault="00426B98">
      <w:pPr>
        <w:pStyle w:val="ListBullet"/>
        <w:spacing w:after="40"/>
      </w:pPr>
      <w:r>
        <w:t>A failure to attend on the agreed first day will be followed up promptly. Reasonable enquiries will be made to establish the child's whereabouts and welfare, with referral/escalation in accordance with safeguarding and children-missing-education procedures where necessary.</w:t>
      </w:r>
    </w:p>
    <w:p w14:paraId="4D37BF2B" w14:textId="77777777" w:rsidR="00D866CB" w:rsidRDefault="00426B98">
      <w:pPr>
        <w:pStyle w:val="ListBullet"/>
        <w:spacing w:after="40"/>
      </w:pPr>
      <w:r>
        <w:t>Admission and transition arrangements will take account of additional safeguarding barriers that may affect children with SEND or disabilities.</w:t>
      </w:r>
    </w:p>
    <w:p w14:paraId="6EADA205" w14:textId="77777777" w:rsidR="00D866CB" w:rsidRDefault="00426B98">
      <w:pPr>
        <w:pStyle w:val="Heading1"/>
      </w:pPr>
      <w:r>
        <w:t>11. Transition arrangements</w:t>
      </w:r>
    </w:p>
    <w:p w14:paraId="162D9779" w14:textId="77777777" w:rsidR="00D866CB" w:rsidRDefault="00426B98">
      <w:r>
        <w:t xml:space="preserve">The </w:t>
      </w:r>
      <w:proofErr w:type="gramStart"/>
      <w:r>
        <w:t>School</w:t>
      </w:r>
      <w:proofErr w:type="gramEnd"/>
      <w:r>
        <w:t xml:space="preserve"> regards transition as part of admission, not simply an administrative event. Information is shared on a need-to-know basis so that staff can support the pupil from the outset.</w:t>
      </w:r>
    </w:p>
    <w:p w14:paraId="6E18C7F5" w14:textId="77777777" w:rsidR="00D866CB" w:rsidRDefault="00426B98">
      <w:pPr>
        <w:pStyle w:val="ListBullet"/>
        <w:spacing w:after="40"/>
      </w:pPr>
      <w:r>
        <w:t>Reception: transition sessions for children moving from nursery and for external entrants, with information shared with parents before the start date.</w:t>
      </w:r>
    </w:p>
    <w:p w14:paraId="47BBFB63" w14:textId="77777777" w:rsidR="00D866CB" w:rsidRDefault="00426B98">
      <w:pPr>
        <w:pStyle w:val="ListBullet"/>
        <w:spacing w:after="40"/>
      </w:pPr>
      <w:r>
        <w:t>New pupils in Years 1–11: tours, trial/taster days where appropriate, previous-school information and pastoral/SEND handover before or shortly after entry.</w:t>
      </w:r>
    </w:p>
    <w:p w14:paraId="11A7E8B3" w14:textId="77777777" w:rsidR="00D866CB" w:rsidRDefault="00426B98">
      <w:pPr>
        <w:pStyle w:val="ListBullet"/>
        <w:spacing w:after="40"/>
      </w:pPr>
      <w:r>
        <w:t>Year 6 to Year 7: induction and transition activity for both internal and external pupils, with relevant academic, pastoral, SEND, medical and safeguarding information transferred to Senior School staff.</w:t>
      </w:r>
    </w:p>
    <w:p w14:paraId="7196C56F" w14:textId="77777777" w:rsidR="00D866CB" w:rsidRDefault="00426B98">
      <w:pPr>
        <w:pStyle w:val="ListBullet"/>
        <w:spacing w:after="40"/>
      </w:pPr>
      <w:r>
        <w:t xml:space="preserve">Year 9 to Year 10: options guidance and individual advice so that pupils select an appropriate GCSE </w:t>
      </w:r>
      <w:proofErr w:type="spellStart"/>
      <w:r>
        <w:t>programme</w:t>
      </w:r>
      <w:proofErr w:type="spellEnd"/>
      <w:r>
        <w:t>.</w:t>
      </w:r>
    </w:p>
    <w:p w14:paraId="40212C2F" w14:textId="77777777" w:rsidR="00D866CB" w:rsidRDefault="00426B98">
      <w:pPr>
        <w:pStyle w:val="ListBullet"/>
        <w:spacing w:after="40"/>
      </w:pPr>
      <w:r>
        <w:t xml:space="preserve">Year 11 to Year 12: Sixth Form information, subject guidance, interviews and taster opportunities; final </w:t>
      </w:r>
      <w:proofErr w:type="spellStart"/>
      <w:r>
        <w:t>programmes</w:t>
      </w:r>
      <w:proofErr w:type="spellEnd"/>
      <w:r>
        <w:t xml:space="preserve"> are confirmed </w:t>
      </w:r>
      <w:proofErr w:type="gramStart"/>
      <w:r>
        <w:t>in light of</w:t>
      </w:r>
      <w:proofErr w:type="gramEnd"/>
      <w:r>
        <w:t xml:space="preserve"> GCSE results and subject entry requirements.</w:t>
      </w:r>
    </w:p>
    <w:p w14:paraId="53A8E076" w14:textId="77777777" w:rsidR="00D866CB" w:rsidRDefault="00426B98">
      <w:pPr>
        <w:pStyle w:val="ListBullet"/>
        <w:spacing w:after="40"/>
      </w:pPr>
      <w:r>
        <w:t>Pupils with SEND, disabilities, medical or significant pastoral needs may receive an enhanced transition plan, including additional visits, staff liaison, reasonable adjustments, risk assessment or a PEEP where required.</w:t>
      </w:r>
    </w:p>
    <w:p w14:paraId="10B80375" w14:textId="77777777" w:rsidR="00D866CB" w:rsidRDefault="00426B98">
      <w:pPr>
        <w:pStyle w:val="Heading1"/>
      </w:pPr>
      <w:r>
        <w:t>12. Admission and attendance registers; children missing education</w:t>
      </w:r>
    </w:p>
    <w:p w14:paraId="7E696B41" w14:textId="77777777" w:rsidR="00D866CB" w:rsidRDefault="00426B98">
      <w:r>
        <w:t xml:space="preserve">The </w:t>
      </w:r>
      <w:proofErr w:type="gramStart"/>
      <w:r>
        <w:t>School</w:t>
      </w:r>
      <w:proofErr w:type="gramEnd"/>
      <w:r>
        <w:t xml:space="preserve"> maintains its admission and attendance registers in accordance with the School Attendance (Pupil Registration) (England) Regulations 2024 and current statutory attendance guidance. The older 2006 pupil-registration regulations are no longer relied upon in this policy.</w:t>
      </w:r>
    </w:p>
    <w:p w14:paraId="2D448EF5" w14:textId="77777777" w:rsidR="00D866CB" w:rsidRDefault="00426B98">
      <w:pPr>
        <w:pStyle w:val="ListBullet"/>
        <w:spacing w:after="40"/>
      </w:pPr>
      <w:r>
        <w:t>A pupil's name is entered on the admission register from the beginning of the first session on the agreed or notified first day, in accordance with the 2024 Regulations.</w:t>
      </w:r>
    </w:p>
    <w:p w14:paraId="3A2D07AC" w14:textId="77777777" w:rsidR="00D866CB" w:rsidRDefault="00426B98">
      <w:pPr>
        <w:pStyle w:val="ListBullet"/>
        <w:spacing w:after="40"/>
      </w:pPr>
      <w:r>
        <w:t xml:space="preserve">The </w:t>
      </w:r>
      <w:proofErr w:type="gramStart"/>
      <w:r>
        <w:t>School</w:t>
      </w:r>
      <w:proofErr w:type="gramEnd"/>
      <w:r>
        <w:t xml:space="preserve"> makes required new-</w:t>
      </w:r>
      <w:proofErr w:type="gramStart"/>
      <w:r>
        <w:t>pupil</w:t>
      </w:r>
      <w:proofErr w:type="gramEnd"/>
      <w:r>
        <w:t xml:space="preserve"> and deletion returns to the local authority within the statutory timescales and provides the required register information.</w:t>
      </w:r>
    </w:p>
    <w:p w14:paraId="6C8C33F0" w14:textId="77777777" w:rsidR="00D866CB" w:rsidRDefault="00426B98">
      <w:pPr>
        <w:pStyle w:val="ListBullet"/>
        <w:spacing w:after="40"/>
      </w:pPr>
      <w:r>
        <w:t xml:space="preserve">A pupil's name is removed from the admission register only where a statutory ground for deletion is met. The </w:t>
      </w:r>
      <w:proofErr w:type="gramStart"/>
      <w:r>
        <w:t>School</w:t>
      </w:r>
      <w:proofErr w:type="gramEnd"/>
      <w:r>
        <w:t xml:space="preserve"> will not </w:t>
      </w:r>
      <w:proofErr w:type="gramStart"/>
      <w:r>
        <w:t>off-roll</w:t>
      </w:r>
      <w:proofErr w:type="gramEnd"/>
      <w:r>
        <w:t xml:space="preserve"> a pupil in the interests of the </w:t>
      </w:r>
      <w:proofErr w:type="gramStart"/>
      <w:r>
        <w:t>School</w:t>
      </w:r>
      <w:proofErr w:type="gramEnd"/>
      <w:r>
        <w:t xml:space="preserve"> rather than the pupil.</w:t>
      </w:r>
    </w:p>
    <w:p w14:paraId="59B171F3" w14:textId="77777777" w:rsidR="00D866CB" w:rsidRDefault="00426B98">
      <w:pPr>
        <w:pStyle w:val="ListBullet"/>
        <w:spacing w:after="40"/>
      </w:pPr>
      <w:r>
        <w:t>Where the relevant statutory ground requires joint reasonable enquiries with the local authority, the pupil will not be removed until those requirements have been satisfied.</w:t>
      </w:r>
    </w:p>
    <w:p w14:paraId="076D698C" w14:textId="77777777" w:rsidR="00D866CB" w:rsidRDefault="00426B98">
      <w:pPr>
        <w:pStyle w:val="ListBullet"/>
        <w:spacing w:after="40"/>
      </w:pPr>
      <w:r>
        <w:lastRenderedPageBreak/>
        <w:t xml:space="preserve">Children missing education are treated as a safeguarding matter. The </w:t>
      </w:r>
      <w:proofErr w:type="gramStart"/>
      <w:r>
        <w:t>School</w:t>
      </w:r>
      <w:proofErr w:type="gramEnd"/>
      <w:r>
        <w:t xml:space="preserve"> works with Staffordshire County Council and other relevant authorities to establish destinations and protect pupils at risk of disappearing from education.</w:t>
      </w:r>
    </w:p>
    <w:p w14:paraId="0B76D36A" w14:textId="77777777" w:rsidR="00D866CB" w:rsidRDefault="00426B98">
      <w:pPr>
        <w:pStyle w:val="ListBullet"/>
        <w:spacing w:after="40"/>
      </w:pPr>
      <w:r>
        <w:t xml:space="preserve">Parents must provide forwarding address and destination-school information when a pupil leaves and should keep the </w:t>
      </w:r>
      <w:proofErr w:type="gramStart"/>
      <w:r>
        <w:t>School</w:t>
      </w:r>
      <w:proofErr w:type="gramEnd"/>
      <w:r>
        <w:t xml:space="preserve"> informed of changes to contact and address details.</w:t>
      </w:r>
    </w:p>
    <w:p w14:paraId="68993BC8" w14:textId="77777777" w:rsidR="00D866CB" w:rsidRDefault="00426B98">
      <w:pPr>
        <w:pStyle w:val="Heading1"/>
      </w:pPr>
      <w:r>
        <w:t>13. Parental responsibility and family circumstances</w:t>
      </w:r>
    </w:p>
    <w:p w14:paraId="59976349" w14:textId="77777777" w:rsidR="00D866CB" w:rsidRDefault="00426B98">
      <w:r>
        <w:t xml:space="preserve">The </w:t>
      </w:r>
      <w:proofErr w:type="gramStart"/>
      <w:r>
        <w:t>School</w:t>
      </w:r>
      <w:proofErr w:type="gramEnd"/>
      <w:r>
        <w:t xml:space="preserve"> asks applicants to identify all </w:t>
      </w:r>
      <w:proofErr w:type="gramStart"/>
      <w:r>
        <w:t>persons</w:t>
      </w:r>
      <w:proofErr w:type="gramEnd"/>
      <w:r>
        <w:t xml:space="preserve"> with parental responsibility and to provide accurate contact details. Unless a court order or other legal restriction provides otherwise, the </w:t>
      </w:r>
      <w:proofErr w:type="gramStart"/>
      <w:r>
        <w:t>School</w:t>
      </w:r>
      <w:proofErr w:type="gramEnd"/>
      <w:r>
        <w:t xml:space="preserve"> </w:t>
      </w:r>
      <w:proofErr w:type="spellStart"/>
      <w:r>
        <w:t>recognises</w:t>
      </w:r>
      <w:proofErr w:type="spellEnd"/>
      <w:r>
        <w:t xml:space="preserve"> the rights of those with parental responsibility to receive appropriate information about their child's education. Parents should notify the </w:t>
      </w:r>
      <w:proofErr w:type="gramStart"/>
      <w:r>
        <w:t>School</w:t>
      </w:r>
      <w:proofErr w:type="gramEnd"/>
      <w:r>
        <w:t xml:space="preserve"> promptly of separation, changes to living arrangements, court orders, contact restrictions or collection arrangements relevant to the child.</w:t>
      </w:r>
    </w:p>
    <w:p w14:paraId="1FC8DC7C" w14:textId="77777777" w:rsidR="00D866CB" w:rsidRDefault="00426B98">
      <w:r>
        <w:t xml:space="preserve">Where parents are separated or in dispute, the </w:t>
      </w:r>
      <w:proofErr w:type="gramStart"/>
      <w:r>
        <w:t>School's</w:t>
      </w:r>
      <w:proofErr w:type="gramEnd"/>
      <w:r>
        <w:t xml:space="preserve"> overriding consideration is the child's welfare. The </w:t>
      </w:r>
      <w:proofErr w:type="gramStart"/>
      <w:r>
        <w:t>School</w:t>
      </w:r>
      <w:proofErr w:type="gramEnd"/>
      <w:r>
        <w:t xml:space="preserve"> will remain neutral in parental disputes, comply with court orders </w:t>
      </w:r>
      <w:proofErr w:type="gramStart"/>
      <w:r>
        <w:t>of</w:t>
      </w:r>
      <w:proofErr w:type="gramEnd"/>
      <w:r>
        <w:t xml:space="preserve"> which it has been made aware, and share information on a lawful and appropriate basis.</w:t>
      </w:r>
    </w:p>
    <w:p w14:paraId="77BF4946" w14:textId="77777777" w:rsidR="00D866CB" w:rsidRDefault="00426B98">
      <w:pPr>
        <w:pStyle w:val="Heading1"/>
      </w:pPr>
      <w:r>
        <w:t>14. Data protection and confidentiality</w:t>
      </w:r>
    </w:p>
    <w:p w14:paraId="006B0688" w14:textId="77777777" w:rsidR="00D866CB" w:rsidRDefault="00426B98">
      <w:r>
        <w:t>Admissions information is processed in accordance with the Data Protection Act 2018, UK GDPR and the School's privacy information. Information may be shared where necessary for education, safeguarding, legal compliance or the protection of a child. Data-protection law does not prevent proportionate information sharing for safeguarding purposes.</w:t>
      </w:r>
    </w:p>
    <w:p w14:paraId="24E64BE0" w14:textId="77777777" w:rsidR="00D866CB" w:rsidRDefault="00426B98">
      <w:pPr>
        <w:pStyle w:val="Heading1"/>
      </w:pPr>
      <w:r>
        <w:t>15. Decisions not to offer a place</w:t>
      </w:r>
    </w:p>
    <w:p w14:paraId="31F99A42" w14:textId="77777777" w:rsidR="00D866CB" w:rsidRDefault="00426B98">
      <w:r>
        <w:t xml:space="preserve">A place may be declined where, after a fair and individual assessment, the applicant does not meet the published academic or other entry criteria; a suitable place or </w:t>
      </w:r>
      <w:proofErr w:type="spellStart"/>
      <w:r>
        <w:t>programme</w:t>
      </w:r>
      <w:proofErr w:type="spellEnd"/>
      <w:r>
        <w:t xml:space="preserve"> is not available; references or other evidence raise material concerns relevant to admission; or the </w:t>
      </w:r>
      <w:proofErr w:type="gramStart"/>
      <w:r>
        <w:t>School</w:t>
      </w:r>
      <w:proofErr w:type="gramEnd"/>
      <w:r>
        <w:t xml:space="preserve"> reasonably concludes that the applicant would not be able to access and benefit from the education offered even after reasonable adjustments have been considered.</w:t>
      </w:r>
    </w:p>
    <w:p w14:paraId="4F9F98B3" w14:textId="77777777" w:rsidR="00D866CB" w:rsidRDefault="00426B98">
      <w:r>
        <w:t xml:space="preserve">The </w:t>
      </w:r>
      <w:proofErr w:type="gramStart"/>
      <w:r>
        <w:t>School</w:t>
      </w:r>
      <w:proofErr w:type="gramEnd"/>
      <w:r>
        <w:t xml:space="preserve"> will not refuse admission simply because an applicant has SEND or a disability. Where SEND/disability is relevant, the decision-making record should identify the information considered, the reasonable adjustments explored and the educational or other material reasons for the conclusion.</w:t>
      </w:r>
    </w:p>
    <w:p w14:paraId="38B1EE7F" w14:textId="77777777" w:rsidR="00D866CB" w:rsidRDefault="00426B98">
      <w:pPr>
        <w:pStyle w:val="Heading1"/>
      </w:pPr>
      <w:r>
        <w:t>16. Withdrawal after admission</w:t>
      </w:r>
    </w:p>
    <w:p w14:paraId="1D1749AB" w14:textId="77777777" w:rsidR="00D866CB" w:rsidRDefault="00426B98">
      <w:r>
        <w:t xml:space="preserve">Withdrawal by parents is governed by the School's Standard Terms and Conditions. Unless those terms provide otherwise, a full term's written notice is required or fees in lieu may be payable. Removal by the School after admission is governed by the relevant </w:t>
      </w:r>
      <w:proofErr w:type="spellStart"/>
      <w:r>
        <w:t>behaviour</w:t>
      </w:r>
      <w:proofErr w:type="spellEnd"/>
      <w:r>
        <w:t>, exclusion/removal and contractual procedures and is not an admissions decision.</w:t>
      </w:r>
    </w:p>
    <w:p w14:paraId="2171DC32" w14:textId="77777777" w:rsidR="00D866CB" w:rsidRDefault="00426B98">
      <w:pPr>
        <w:pStyle w:val="Heading1"/>
      </w:pPr>
      <w:r>
        <w:t>17. Concerns and complaints</w:t>
      </w:r>
    </w:p>
    <w:p w14:paraId="2819310C" w14:textId="77777777" w:rsidR="00D866CB" w:rsidRDefault="00426B98">
      <w:r>
        <w:t xml:space="preserve">Questions about the admissions process should first be raised with the Admissions Team or Headmaster. A concern about the way the </w:t>
      </w:r>
      <w:proofErr w:type="gramStart"/>
      <w:r>
        <w:t>School</w:t>
      </w:r>
      <w:proofErr w:type="gramEnd"/>
      <w:r>
        <w:t xml:space="preserve"> has applied this policy may be raised under the School's Parental Complaints Policy where that procedure applies. The </w:t>
      </w:r>
      <w:proofErr w:type="gramStart"/>
      <w:r>
        <w:t>School's</w:t>
      </w:r>
      <w:proofErr w:type="gramEnd"/>
      <w:r>
        <w:t xml:space="preserve"> complaints process does not create a statutory admissions appeal of the kind applicable to maintained schools and academies.</w:t>
      </w:r>
    </w:p>
    <w:p w14:paraId="697B6CC1" w14:textId="77777777" w:rsidR="00D866CB" w:rsidRDefault="00426B98">
      <w:pPr>
        <w:pStyle w:val="Heading1"/>
      </w:pPr>
      <w:r>
        <w:t>18. Publication, monitoring and review</w:t>
      </w:r>
    </w:p>
    <w:p w14:paraId="3F080852" w14:textId="77777777" w:rsidR="00D866CB" w:rsidRDefault="00426B98">
      <w:r>
        <w:t xml:space="preserve">This policy will be available to parents and prospective parents on the </w:t>
      </w:r>
      <w:proofErr w:type="gramStart"/>
      <w:r>
        <w:t>School</w:t>
      </w:r>
      <w:proofErr w:type="gramEnd"/>
      <w:r>
        <w:t xml:space="preserve"> website or on request. An accessible version will be provided where reasonably required. The </w:t>
      </w:r>
      <w:proofErr w:type="gramStart"/>
      <w:r>
        <w:t>Headmaster</w:t>
      </w:r>
      <w:proofErr w:type="gramEnd"/>
      <w:r>
        <w:t xml:space="preserve"> will review admissions practice during the year and the policy will be reviewed formally at least annually, or sooner following a significant change in legislation, statutory guidance, inspection requirements or School practice.</w:t>
      </w:r>
    </w:p>
    <w:p w14:paraId="32341452" w14:textId="77777777" w:rsidR="00D866CB" w:rsidRDefault="00426B98">
      <w:r>
        <w:br w:type="page"/>
      </w:r>
    </w:p>
    <w:p w14:paraId="12FC6229" w14:textId="77777777" w:rsidR="00D866CB" w:rsidRDefault="00426B98">
      <w:pPr>
        <w:pStyle w:val="Heading1"/>
      </w:pPr>
      <w:r>
        <w:lastRenderedPageBreak/>
        <w:t>Appendix 1 – Admissions and transition checklist</w:t>
      </w:r>
    </w:p>
    <w:tbl>
      <w:tblPr>
        <w:tblStyle w:val="TableGrid"/>
        <w:tblW w:w="0" w:type="auto"/>
        <w:jc w:val="center"/>
        <w:tblLook w:val="04A0" w:firstRow="1" w:lastRow="0" w:firstColumn="1" w:lastColumn="0" w:noHBand="0" w:noVBand="1"/>
      </w:tblPr>
      <w:tblGrid>
        <w:gridCol w:w="5078"/>
        <w:gridCol w:w="5078"/>
      </w:tblGrid>
      <w:tr w:rsidR="00D866CB" w14:paraId="6B012AF1" w14:textId="77777777">
        <w:trPr>
          <w:jc w:val="center"/>
        </w:trPr>
        <w:tc>
          <w:tcPr>
            <w:tcW w:w="5083" w:type="dxa"/>
            <w:shd w:val="clear" w:color="auto" w:fill="17365D"/>
            <w:vAlign w:val="center"/>
          </w:tcPr>
          <w:p w14:paraId="774E8699" w14:textId="77777777" w:rsidR="00D866CB" w:rsidRDefault="00426B98">
            <w:pPr>
              <w:spacing w:after="0"/>
            </w:pPr>
            <w:r>
              <w:rPr>
                <w:b/>
                <w:color w:val="FFFFFF"/>
                <w:sz w:val="16"/>
              </w:rPr>
              <w:t>Stage</w:t>
            </w:r>
          </w:p>
        </w:tc>
        <w:tc>
          <w:tcPr>
            <w:tcW w:w="5083" w:type="dxa"/>
            <w:shd w:val="clear" w:color="auto" w:fill="17365D"/>
            <w:vAlign w:val="center"/>
          </w:tcPr>
          <w:p w14:paraId="1A8E9545" w14:textId="77777777" w:rsidR="00D866CB" w:rsidRDefault="00426B98">
            <w:pPr>
              <w:spacing w:after="0"/>
            </w:pPr>
            <w:r>
              <w:rPr>
                <w:b/>
                <w:color w:val="FFFFFF"/>
                <w:sz w:val="16"/>
              </w:rPr>
              <w:t>Minimum check</w:t>
            </w:r>
          </w:p>
        </w:tc>
      </w:tr>
      <w:tr w:rsidR="00D866CB" w14:paraId="246BEB70" w14:textId="77777777">
        <w:trPr>
          <w:jc w:val="center"/>
        </w:trPr>
        <w:tc>
          <w:tcPr>
            <w:tcW w:w="5083" w:type="dxa"/>
            <w:vAlign w:val="center"/>
          </w:tcPr>
          <w:p w14:paraId="26D94634" w14:textId="77777777" w:rsidR="00D866CB" w:rsidRDefault="00426B98">
            <w:pPr>
              <w:spacing w:after="0"/>
            </w:pPr>
            <w:r>
              <w:rPr>
                <w:b/>
                <w:sz w:val="16"/>
              </w:rPr>
              <w:t>Application</w:t>
            </w:r>
          </w:p>
        </w:tc>
        <w:tc>
          <w:tcPr>
            <w:tcW w:w="5083" w:type="dxa"/>
            <w:vAlign w:val="center"/>
          </w:tcPr>
          <w:p w14:paraId="78670D08" w14:textId="77777777" w:rsidR="00D866CB" w:rsidRDefault="00426B98">
            <w:pPr>
              <w:spacing w:after="0"/>
            </w:pPr>
            <w:r>
              <w:rPr>
                <w:sz w:val="16"/>
              </w:rPr>
              <w:t>Registration form, fee and basic identity/contact information received.</w:t>
            </w:r>
          </w:p>
        </w:tc>
      </w:tr>
      <w:tr w:rsidR="00D866CB" w14:paraId="06B0BA1B" w14:textId="77777777">
        <w:trPr>
          <w:jc w:val="center"/>
        </w:trPr>
        <w:tc>
          <w:tcPr>
            <w:tcW w:w="5083" w:type="dxa"/>
            <w:vAlign w:val="center"/>
          </w:tcPr>
          <w:p w14:paraId="5B33E128" w14:textId="77777777" w:rsidR="00D866CB" w:rsidRDefault="00426B98">
            <w:pPr>
              <w:spacing w:after="0"/>
            </w:pPr>
            <w:r>
              <w:rPr>
                <w:b/>
                <w:sz w:val="16"/>
              </w:rPr>
              <w:t>Previous setting</w:t>
            </w:r>
          </w:p>
        </w:tc>
        <w:tc>
          <w:tcPr>
            <w:tcW w:w="5083" w:type="dxa"/>
            <w:vAlign w:val="center"/>
          </w:tcPr>
          <w:p w14:paraId="7051A195" w14:textId="77777777" w:rsidR="00D866CB" w:rsidRDefault="00426B98">
            <w:pPr>
              <w:spacing w:after="0"/>
            </w:pPr>
            <w:r>
              <w:rPr>
                <w:sz w:val="16"/>
              </w:rPr>
              <w:t>Reports/reference requested and relevant safeguarding transfer identified.</w:t>
            </w:r>
          </w:p>
        </w:tc>
      </w:tr>
      <w:tr w:rsidR="00D866CB" w14:paraId="1018054C" w14:textId="77777777">
        <w:trPr>
          <w:jc w:val="center"/>
        </w:trPr>
        <w:tc>
          <w:tcPr>
            <w:tcW w:w="5083" w:type="dxa"/>
            <w:vAlign w:val="center"/>
          </w:tcPr>
          <w:p w14:paraId="44E063B7" w14:textId="77777777" w:rsidR="00D866CB" w:rsidRDefault="00426B98">
            <w:pPr>
              <w:spacing w:after="0"/>
            </w:pPr>
            <w:r>
              <w:rPr>
                <w:b/>
                <w:sz w:val="16"/>
              </w:rPr>
              <w:t>SEND/disability</w:t>
            </w:r>
          </w:p>
        </w:tc>
        <w:tc>
          <w:tcPr>
            <w:tcW w:w="5083" w:type="dxa"/>
            <w:vAlign w:val="center"/>
          </w:tcPr>
          <w:p w14:paraId="6F5E4F60" w14:textId="77777777" w:rsidR="00D866CB" w:rsidRDefault="00426B98">
            <w:pPr>
              <w:spacing w:after="0"/>
            </w:pPr>
            <w:r>
              <w:rPr>
                <w:sz w:val="16"/>
              </w:rPr>
              <w:t>Needs disclosed/reviewed; SENCO involved where appropriate; admissions adjustments recorded.</w:t>
            </w:r>
          </w:p>
        </w:tc>
      </w:tr>
      <w:tr w:rsidR="00D866CB" w14:paraId="25E18677" w14:textId="77777777">
        <w:trPr>
          <w:jc w:val="center"/>
        </w:trPr>
        <w:tc>
          <w:tcPr>
            <w:tcW w:w="5083" w:type="dxa"/>
            <w:vAlign w:val="center"/>
          </w:tcPr>
          <w:p w14:paraId="048FEBFC" w14:textId="77777777" w:rsidR="00D866CB" w:rsidRDefault="00426B98">
            <w:pPr>
              <w:spacing w:after="0"/>
            </w:pPr>
            <w:r>
              <w:rPr>
                <w:b/>
                <w:sz w:val="16"/>
              </w:rPr>
              <w:t>Assessment</w:t>
            </w:r>
          </w:p>
        </w:tc>
        <w:tc>
          <w:tcPr>
            <w:tcW w:w="5083" w:type="dxa"/>
            <w:vAlign w:val="center"/>
          </w:tcPr>
          <w:p w14:paraId="205CDEF1" w14:textId="77777777" w:rsidR="00D866CB" w:rsidRDefault="00426B98">
            <w:pPr>
              <w:spacing w:after="0"/>
            </w:pPr>
            <w:r>
              <w:rPr>
                <w:sz w:val="16"/>
              </w:rPr>
              <w:t>Age/phase-appropriate assessment, interview and/or trial day completed.</w:t>
            </w:r>
          </w:p>
        </w:tc>
      </w:tr>
      <w:tr w:rsidR="00D866CB" w14:paraId="4EBF9082" w14:textId="77777777">
        <w:trPr>
          <w:jc w:val="center"/>
        </w:trPr>
        <w:tc>
          <w:tcPr>
            <w:tcW w:w="5083" w:type="dxa"/>
            <w:vAlign w:val="center"/>
          </w:tcPr>
          <w:p w14:paraId="57F03E93" w14:textId="77777777" w:rsidR="00D866CB" w:rsidRDefault="00426B98">
            <w:pPr>
              <w:spacing w:after="0"/>
            </w:pPr>
            <w:r>
              <w:rPr>
                <w:b/>
                <w:sz w:val="16"/>
              </w:rPr>
              <w:t>Decision</w:t>
            </w:r>
          </w:p>
        </w:tc>
        <w:tc>
          <w:tcPr>
            <w:tcW w:w="5083" w:type="dxa"/>
            <w:vAlign w:val="center"/>
          </w:tcPr>
          <w:p w14:paraId="369D61D9" w14:textId="77777777" w:rsidR="00D866CB" w:rsidRDefault="00426B98">
            <w:pPr>
              <w:spacing w:after="0"/>
            </w:pPr>
            <w:r>
              <w:rPr>
                <w:sz w:val="16"/>
              </w:rPr>
              <w:t>Entry criteria, capacity, references and individual circumstances considered.</w:t>
            </w:r>
          </w:p>
        </w:tc>
      </w:tr>
      <w:tr w:rsidR="00D866CB" w14:paraId="04E2F7C0" w14:textId="77777777">
        <w:trPr>
          <w:jc w:val="center"/>
        </w:trPr>
        <w:tc>
          <w:tcPr>
            <w:tcW w:w="5083" w:type="dxa"/>
            <w:vAlign w:val="center"/>
          </w:tcPr>
          <w:p w14:paraId="26179A6D" w14:textId="77777777" w:rsidR="00D866CB" w:rsidRDefault="00426B98">
            <w:pPr>
              <w:spacing w:after="0"/>
            </w:pPr>
            <w:r>
              <w:rPr>
                <w:b/>
                <w:sz w:val="16"/>
              </w:rPr>
              <w:t>Offer</w:t>
            </w:r>
          </w:p>
        </w:tc>
        <w:tc>
          <w:tcPr>
            <w:tcW w:w="5083" w:type="dxa"/>
            <w:vAlign w:val="center"/>
          </w:tcPr>
          <w:p w14:paraId="728C2136" w14:textId="77777777" w:rsidR="00D866CB" w:rsidRDefault="00426B98">
            <w:pPr>
              <w:spacing w:after="0"/>
            </w:pPr>
            <w:r>
              <w:rPr>
                <w:sz w:val="16"/>
              </w:rPr>
              <w:t xml:space="preserve">Written offer/conditions issued; </w:t>
            </w:r>
            <w:proofErr w:type="gramStart"/>
            <w:r>
              <w:rPr>
                <w:sz w:val="16"/>
              </w:rPr>
              <w:t>acceptance</w:t>
            </w:r>
            <w:proofErr w:type="gramEnd"/>
            <w:r>
              <w:rPr>
                <w:sz w:val="16"/>
              </w:rPr>
              <w:t xml:space="preserve"> paperwork and deposit received.</w:t>
            </w:r>
          </w:p>
        </w:tc>
      </w:tr>
      <w:tr w:rsidR="00D866CB" w14:paraId="46938EEB" w14:textId="77777777">
        <w:trPr>
          <w:jc w:val="center"/>
        </w:trPr>
        <w:tc>
          <w:tcPr>
            <w:tcW w:w="5083" w:type="dxa"/>
            <w:vAlign w:val="center"/>
          </w:tcPr>
          <w:p w14:paraId="12474038" w14:textId="77777777" w:rsidR="00D866CB" w:rsidRDefault="00426B98">
            <w:pPr>
              <w:spacing w:after="0"/>
            </w:pPr>
            <w:r>
              <w:rPr>
                <w:b/>
                <w:sz w:val="16"/>
              </w:rPr>
              <w:t>Pre-entry</w:t>
            </w:r>
          </w:p>
        </w:tc>
        <w:tc>
          <w:tcPr>
            <w:tcW w:w="5083" w:type="dxa"/>
            <w:vAlign w:val="center"/>
          </w:tcPr>
          <w:p w14:paraId="5277520D" w14:textId="77777777" w:rsidR="00D866CB" w:rsidRDefault="00426B98">
            <w:pPr>
              <w:spacing w:after="0"/>
            </w:pPr>
            <w:r>
              <w:rPr>
                <w:sz w:val="16"/>
              </w:rPr>
              <w:t>Start date agreed; medical, SEND, pastoral, safeguarding and collection information checked.</w:t>
            </w:r>
          </w:p>
        </w:tc>
      </w:tr>
      <w:tr w:rsidR="00D866CB" w14:paraId="0CF7B7BC" w14:textId="77777777">
        <w:trPr>
          <w:jc w:val="center"/>
        </w:trPr>
        <w:tc>
          <w:tcPr>
            <w:tcW w:w="5083" w:type="dxa"/>
            <w:vAlign w:val="center"/>
          </w:tcPr>
          <w:p w14:paraId="25DEB12D" w14:textId="77777777" w:rsidR="00D866CB" w:rsidRDefault="00426B98">
            <w:pPr>
              <w:spacing w:after="0"/>
            </w:pPr>
            <w:r>
              <w:rPr>
                <w:b/>
                <w:sz w:val="16"/>
              </w:rPr>
              <w:t>Transition</w:t>
            </w:r>
          </w:p>
        </w:tc>
        <w:tc>
          <w:tcPr>
            <w:tcW w:w="5083" w:type="dxa"/>
            <w:vAlign w:val="center"/>
          </w:tcPr>
          <w:p w14:paraId="6B3FE316" w14:textId="77777777" w:rsidR="00D866CB" w:rsidRDefault="00426B98">
            <w:pPr>
              <w:spacing w:after="0"/>
            </w:pPr>
            <w:r>
              <w:rPr>
                <w:sz w:val="16"/>
              </w:rPr>
              <w:t>Induction/taster/transition plan completed; relevant staff briefed on need-to-know basis.</w:t>
            </w:r>
          </w:p>
        </w:tc>
      </w:tr>
      <w:tr w:rsidR="00D866CB" w14:paraId="45AA0056" w14:textId="77777777">
        <w:trPr>
          <w:jc w:val="center"/>
        </w:trPr>
        <w:tc>
          <w:tcPr>
            <w:tcW w:w="5083" w:type="dxa"/>
            <w:vAlign w:val="center"/>
          </w:tcPr>
          <w:p w14:paraId="16505AC7" w14:textId="77777777" w:rsidR="00D866CB" w:rsidRDefault="00426B98">
            <w:pPr>
              <w:spacing w:after="0"/>
            </w:pPr>
            <w:r>
              <w:rPr>
                <w:b/>
                <w:sz w:val="16"/>
              </w:rPr>
              <w:t>First day</w:t>
            </w:r>
          </w:p>
        </w:tc>
        <w:tc>
          <w:tcPr>
            <w:tcW w:w="5083" w:type="dxa"/>
            <w:vAlign w:val="center"/>
          </w:tcPr>
          <w:p w14:paraId="23B72F9B" w14:textId="77777777" w:rsidR="00D866CB" w:rsidRDefault="00426B98">
            <w:pPr>
              <w:spacing w:after="0"/>
            </w:pPr>
            <w:r>
              <w:rPr>
                <w:sz w:val="16"/>
              </w:rPr>
              <w:t xml:space="preserve">Admission </w:t>
            </w:r>
            <w:proofErr w:type="gramStart"/>
            <w:r>
              <w:rPr>
                <w:sz w:val="16"/>
              </w:rPr>
              <w:t>register</w:t>
            </w:r>
            <w:proofErr w:type="gramEnd"/>
            <w:r>
              <w:rPr>
                <w:sz w:val="16"/>
              </w:rPr>
              <w:t xml:space="preserve"> entry </w:t>
            </w:r>
            <w:proofErr w:type="gramStart"/>
            <w:r>
              <w:rPr>
                <w:sz w:val="16"/>
              </w:rPr>
              <w:t>made</w:t>
            </w:r>
            <w:proofErr w:type="gramEnd"/>
            <w:r>
              <w:rPr>
                <w:sz w:val="16"/>
              </w:rPr>
              <w:t xml:space="preserve"> at start of first session; absence followed up immediately if pupil does not attend.</w:t>
            </w:r>
          </w:p>
        </w:tc>
      </w:tr>
      <w:tr w:rsidR="00D866CB" w14:paraId="00FD6650" w14:textId="77777777">
        <w:trPr>
          <w:jc w:val="center"/>
        </w:trPr>
        <w:tc>
          <w:tcPr>
            <w:tcW w:w="5083" w:type="dxa"/>
            <w:vAlign w:val="center"/>
          </w:tcPr>
          <w:p w14:paraId="25DBB178" w14:textId="77777777" w:rsidR="00D866CB" w:rsidRDefault="00426B98">
            <w:pPr>
              <w:spacing w:after="0"/>
            </w:pPr>
            <w:r>
              <w:rPr>
                <w:b/>
                <w:sz w:val="16"/>
              </w:rPr>
              <w:t>LA return</w:t>
            </w:r>
          </w:p>
        </w:tc>
        <w:tc>
          <w:tcPr>
            <w:tcW w:w="5083" w:type="dxa"/>
            <w:vAlign w:val="center"/>
          </w:tcPr>
          <w:p w14:paraId="78341458" w14:textId="77777777" w:rsidR="00D866CB" w:rsidRDefault="00426B98">
            <w:pPr>
              <w:spacing w:after="0"/>
            </w:pPr>
            <w:r>
              <w:rPr>
                <w:sz w:val="16"/>
              </w:rPr>
              <w:t>Required new-pupil return made within statutory timeframe where applicable.</w:t>
            </w:r>
          </w:p>
        </w:tc>
      </w:tr>
      <w:tr w:rsidR="00D866CB" w14:paraId="288DCA3B" w14:textId="77777777">
        <w:trPr>
          <w:jc w:val="center"/>
        </w:trPr>
        <w:tc>
          <w:tcPr>
            <w:tcW w:w="5083" w:type="dxa"/>
            <w:vAlign w:val="center"/>
          </w:tcPr>
          <w:p w14:paraId="144AC5BC" w14:textId="77777777" w:rsidR="00D866CB" w:rsidRDefault="00426B98">
            <w:pPr>
              <w:spacing w:after="0"/>
            </w:pPr>
            <w:r>
              <w:rPr>
                <w:b/>
                <w:sz w:val="16"/>
              </w:rPr>
              <w:t>Review</w:t>
            </w:r>
          </w:p>
        </w:tc>
        <w:tc>
          <w:tcPr>
            <w:tcW w:w="5083" w:type="dxa"/>
            <w:vAlign w:val="center"/>
          </w:tcPr>
          <w:p w14:paraId="13907965" w14:textId="77777777" w:rsidR="00D866CB" w:rsidRDefault="00426B98">
            <w:pPr>
              <w:spacing w:after="0"/>
            </w:pPr>
            <w:r>
              <w:rPr>
                <w:sz w:val="16"/>
              </w:rPr>
              <w:t>Early settling-in review arranged where enhanced transition/support is needed.</w:t>
            </w:r>
          </w:p>
        </w:tc>
      </w:tr>
    </w:tbl>
    <w:p w14:paraId="1AA4759B" w14:textId="77777777" w:rsidR="00B67FBB" w:rsidRDefault="00B67FBB">
      <w:pPr>
        <w:pStyle w:val="Heading1"/>
      </w:pPr>
    </w:p>
    <w:p w14:paraId="629413E8" w14:textId="04E685B7" w:rsidR="00D866CB" w:rsidRDefault="00426B98">
      <w:pPr>
        <w:pStyle w:val="Heading1"/>
      </w:pPr>
      <w:r>
        <w:t xml:space="preserve">Appendix 2 – </w:t>
      </w:r>
      <w:r w:rsidR="00234325">
        <w:t xml:space="preserve">Joiners Information </w:t>
      </w:r>
    </w:p>
    <w:p w14:paraId="16838D4A" w14:textId="77777777" w:rsidR="00234325" w:rsidRDefault="00234325" w:rsidP="00234325"/>
    <w:p w14:paraId="0B19F5C4" w14:textId="77777777" w:rsidR="00234325" w:rsidRPr="00234325" w:rsidRDefault="00234325" w:rsidP="00234325">
      <w:pPr>
        <w:pBdr>
          <w:bottom w:val="single" w:sz="8" w:space="4" w:color="4F81BD" w:themeColor="accent1"/>
        </w:pBdr>
        <w:spacing w:after="300" w:line="240" w:lineRule="auto"/>
        <w:contextualSpacing/>
        <w:rPr>
          <w:rFonts w:asciiTheme="majorHAnsi" w:eastAsiaTheme="majorEastAsia" w:hAnsiTheme="majorHAnsi" w:cstheme="majorBidi"/>
          <w:b/>
          <w:color w:val="1A3A5A"/>
          <w:spacing w:val="5"/>
          <w:kern w:val="28"/>
          <w:sz w:val="38"/>
          <w:szCs w:val="52"/>
        </w:rPr>
      </w:pPr>
      <w:r w:rsidRPr="00234325">
        <w:rPr>
          <w:rFonts w:asciiTheme="majorHAnsi" w:eastAsiaTheme="majorEastAsia" w:hAnsiTheme="majorHAnsi" w:cstheme="majorBidi"/>
          <w:b/>
          <w:color w:val="1A3A5A"/>
          <w:spacing w:val="5"/>
          <w:kern w:val="28"/>
          <w:sz w:val="38"/>
          <w:szCs w:val="52"/>
        </w:rPr>
        <w:t>St. Dominic’s Grammar School</w:t>
      </w:r>
    </w:p>
    <w:p w14:paraId="7DF61639"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Admissions and New Joiners Policy</w:t>
      </w:r>
    </w:p>
    <w:p w14:paraId="64BF877C" w14:textId="77777777" w:rsidR="00234325" w:rsidRPr="00234325" w:rsidRDefault="00234325" w:rsidP="00234325">
      <w:pPr>
        <w:spacing w:after="120"/>
        <w:rPr>
          <w:rFonts w:ascii="Aptos" w:hAnsi="Aptos"/>
          <w:sz w:val="20"/>
        </w:rPr>
      </w:pPr>
      <w:r w:rsidRPr="00234325">
        <w:rPr>
          <w:rFonts w:ascii="Aptos" w:hAnsi="Aptos"/>
          <w:sz w:val="20"/>
        </w:rPr>
        <w:t>Academic year 2026–2027 | Reception to Sixth Form</w:t>
      </w:r>
    </w:p>
    <w:p w14:paraId="22BD86C7" w14:textId="77777777" w:rsidR="00234325" w:rsidRPr="00234325" w:rsidRDefault="00234325" w:rsidP="00234325">
      <w:pPr>
        <w:spacing w:after="120"/>
        <w:rPr>
          <w:rFonts w:ascii="Aptos" w:hAnsi="Aptos"/>
          <w:sz w:val="20"/>
        </w:rPr>
      </w:pPr>
      <w:r w:rsidRPr="00234325">
        <w:rPr>
          <w:rFonts w:ascii="Aptos" w:hAnsi="Aptos"/>
          <w:sz w:val="20"/>
        </w:rPr>
        <w:t>Policy owner: Headmaster</w:t>
      </w:r>
    </w:p>
    <w:p w14:paraId="5BE834E4" w14:textId="77777777" w:rsidR="00234325" w:rsidRPr="00234325" w:rsidRDefault="00234325" w:rsidP="00234325">
      <w:pPr>
        <w:spacing w:after="120"/>
        <w:rPr>
          <w:rFonts w:ascii="Aptos" w:hAnsi="Aptos"/>
          <w:sz w:val="20"/>
        </w:rPr>
      </w:pPr>
      <w:r w:rsidRPr="00234325">
        <w:rPr>
          <w:rFonts w:ascii="Aptos" w:hAnsi="Aptos"/>
          <w:sz w:val="20"/>
        </w:rPr>
        <w:t>Operational leads: Admissions Officer, School Office and Designated Safeguarding Lead</w:t>
      </w:r>
    </w:p>
    <w:p w14:paraId="7641FC4C" w14:textId="77777777" w:rsidR="00234325" w:rsidRPr="00234325" w:rsidRDefault="00234325" w:rsidP="00234325">
      <w:pPr>
        <w:spacing w:after="120"/>
        <w:rPr>
          <w:rFonts w:ascii="Aptos" w:hAnsi="Aptos"/>
          <w:sz w:val="20"/>
        </w:rPr>
      </w:pPr>
      <w:r w:rsidRPr="00234325">
        <w:rPr>
          <w:rFonts w:ascii="Aptos" w:hAnsi="Aptos"/>
          <w:sz w:val="20"/>
        </w:rPr>
        <w:t>Approval: Sir Michael Griffiths</w:t>
      </w:r>
    </w:p>
    <w:p w14:paraId="5C78D7E8" w14:textId="77777777" w:rsidR="00234325" w:rsidRPr="00234325" w:rsidRDefault="00234325" w:rsidP="00234325">
      <w:pPr>
        <w:spacing w:after="120"/>
        <w:rPr>
          <w:rFonts w:ascii="Aptos" w:hAnsi="Aptos"/>
          <w:sz w:val="20"/>
        </w:rPr>
      </w:pPr>
      <w:r w:rsidRPr="00234325">
        <w:rPr>
          <w:rFonts w:ascii="Aptos" w:hAnsi="Aptos"/>
          <w:sz w:val="20"/>
        </w:rPr>
        <w:t>Review: September 2027, or earlier if statutory requirements change</w:t>
      </w:r>
    </w:p>
    <w:p w14:paraId="22FFD97E"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1. Purpose and principles</w:t>
      </w:r>
    </w:p>
    <w:p w14:paraId="4C477410" w14:textId="77777777" w:rsidR="00234325" w:rsidRPr="00234325" w:rsidRDefault="00234325" w:rsidP="00234325">
      <w:pPr>
        <w:spacing w:after="120"/>
        <w:rPr>
          <w:rFonts w:ascii="Aptos" w:hAnsi="Aptos"/>
          <w:sz w:val="20"/>
        </w:rPr>
      </w:pPr>
      <w:r w:rsidRPr="00234325">
        <w:rPr>
          <w:rFonts w:ascii="Aptos" w:hAnsi="Aptos"/>
          <w:sz w:val="20"/>
        </w:rPr>
        <w:t xml:space="preserve">St. Dominic’s Grammar School is committed to a fair, transparent, inclusive and safeguarding-led admissions process. The </w:t>
      </w:r>
      <w:proofErr w:type="gramStart"/>
      <w:r w:rsidRPr="00234325">
        <w:rPr>
          <w:rFonts w:ascii="Aptos" w:hAnsi="Aptos"/>
          <w:sz w:val="20"/>
        </w:rPr>
        <w:t>School</w:t>
      </w:r>
      <w:proofErr w:type="gramEnd"/>
      <w:r w:rsidRPr="00234325">
        <w:rPr>
          <w:rFonts w:ascii="Aptos" w:hAnsi="Aptos"/>
          <w:sz w:val="20"/>
        </w:rPr>
        <w:t xml:space="preserve"> manages its own admissions as an independent school, subject to applicable law, contractual arrangements and duties concerning equality, safeguarding, pupil registration and local authority notifications. Its ethos is “Inspiring growth in mind, body and spirit”.</w:t>
      </w:r>
    </w:p>
    <w:p w14:paraId="6C3C79FA"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2. Legal and guidance framework</w:t>
      </w:r>
    </w:p>
    <w:p w14:paraId="672068CC" w14:textId="77777777" w:rsidR="00234325" w:rsidRPr="00234325" w:rsidRDefault="00234325" w:rsidP="00234325">
      <w:pPr>
        <w:spacing w:after="120"/>
        <w:rPr>
          <w:rFonts w:ascii="Aptos" w:hAnsi="Aptos"/>
          <w:sz w:val="20"/>
        </w:rPr>
      </w:pPr>
      <w:r w:rsidRPr="00234325">
        <w:rPr>
          <w:rFonts w:ascii="Aptos" w:hAnsi="Aptos"/>
          <w:sz w:val="20"/>
        </w:rPr>
        <w:t xml:space="preserve">This policy should be read alongside the Education Act 1996; Education (Independent School Standards) Regulations 2014; School Attendance (Pupil Registration) (England) Regulations 2024; Equality Act 2010; Children and Families Act 2014; current Keeping Children Safe in Education guidance; Children Missing Education guidance; Working Together to </w:t>
      </w:r>
      <w:r w:rsidRPr="00234325">
        <w:rPr>
          <w:rFonts w:ascii="Aptos" w:hAnsi="Aptos"/>
          <w:sz w:val="20"/>
        </w:rPr>
        <w:lastRenderedPageBreak/>
        <w:t xml:space="preserve">Improve School Attendance; the EYFS statutory framework where applicable; and UK GDPR/Data Protection Act 2018. The </w:t>
      </w:r>
      <w:proofErr w:type="gramStart"/>
      <w:r w:rsidRPr="00234325">
        <w:rPr>
          <w:rFonts w:ascii="Aptos" w:hAnsi="Aptos"/>
          <w:sz w:val="20"/>
        </w:rPr>
        <w:t>School</w:t>
      </w:r>
      <w:proofErr w:type="gramEnd"/>
      <w:r w:rsidRPr="00234325">
        <w:rPr>
          <w:rFonts w:ascii="Aptos" w:hAnsi="Aptos"/>
          <w:sz w:val="20"/>
        </w:rPr>
        <w:t xml:space="preserve"> will apply the versions in force at the time.</w:t>
      </w:r>
    </w:p>
    <w:p w14:paraId="61615969"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3. Application, assessment and offer</w:t>
      </w:r>
    </w:p>
    <w:p w14:paraId="6EB00249"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 xml:space="preserve">Parents enquire and complete the </w:t>
      </w:r>
      <w:proofErr w:type="gramStart"/>
      <w:r w:rsidRPr="00234325">
        <w:rPr>
          <w:rFonts w:ascii="Aptos" w:hAnsi="Aptos"/>
          <w:sz w:val="20"/>
        </w:rPr>
        <w:t>School’s</w:t>
      </w:r>
      <w:proofErr w:type="gramEnd"/>
      <w:r w:rsidRPr="00234325">
        <w:rPr>
          <w:rFonts w:ascii="Aptos" w:hAnsi="Aptos"/>
          <w:sz w:val="20"/>
        </w:rPr>
        <w:t xml:space="preserve"> application and registration requirements.</w:t>
      </w:r>
    </w:p>
    <w:p w14:paraId="71548EFF"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 xml:space="preserve">Admissions staff provide information about the </w:t>
      </w:r>
      <w:proofErr w:type="gramStart"/>
      <w:r w:rsidRPr="00234325">
        <w:rPr>
          <w:rFonts w:ascii="Aptos" w:hAnsi="Aptos"/>
          <w:sz w:val="20"/>
        </w:rPr>
        <w:t>School</w:t>
      </w:r>
      <w:proofErr w:type="gramEnd"/>
      <w:r w:rsidRPr="00234325">
        <w:rPr>
          <w:rFonts w:ascii="Aptos" w:hAnsi="Aptos"/>
          <w:sz w:val="20"/>
        </w:rPr>
        <w:t>, fees, curriculum and entry requirements.</w:t>
      </w:r>
    </w:p>
    <w:p w14:paraId="53FEBCCE"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Appropriate assessment, reports, interviews or taster visits may be used, with reasonable adjustments considered.</w:t>
      </w:r>
    </w:p>
    <w:p w14:paraId="6E9E0187"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 xml:space="preserve">The </w:t>
      </w:r>
      <w:proofErr w:type="gramStart"/>
      <w:r w:rsidRPr="00234325">
        <w:rPr>
          <w:rFonts w:ascii="Aptos" w:hAnsi="Aptos"/>
          <w:sz w:val="20"/>
        </w:rPr>
        <w:t>School</w:t>
      </w:r>
      <w:proofErr w:type="gramEnd"/>
      <w:r w:rsidRPr="00234325">
        <w:rPr>
          <w:rFonts w:ascii="Aptos" w:hAnsi="Aptos"/>
          <w:sz w:val="20"/>
        </w:rPr>
        <w:t xml:space="preserve"> considers academic, pastoral, SEND, disability and safeguarding needs fairly and individually.</w:t>
      </w:r>
    </w:p>
    <w:p w14:paraId="3EAD77F4"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 xml:space="preserve">A formal offer is made subject to the </w:t>
      </w:r>
      <w:proofErr w:type="gramStart"/>
      <w:r w:rsidRPr="00234325">
        <w:rPr>
          <w:rFonts w:ascii="Aptos" w:hAnsi="Aptos"/>
          <w:sz w:val="20"/>
        </w:rPr>
        <w:t>School’s</w:t>
      </w:r>
      <w:proofErr w:type="gramEnd"/>
      <w:r w:rsidRPr="00234325">
        <w:rPr>
          <w:rFonts w:ascii="Aptos" w:hAnsi="Aptos"/>
          <w:sz w:val="20"/>
        </w:rPr>
        <w:t xml:space="preserve"> published terms; acceptance and the agreed starting date are recorded.</w:t>
      </w:r>
    </w:p>
    <w:p w14:paraId="1FDF924D"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4. Pre-admission checks</w:t>
      </w:r>
    </w:p>
    <w:p w14:paraId="5EFC5276" w14:textId="77777777" w:rsidR="00234325" w:rsidRPr="00234325" w:rsidRDefault="00234325" w:rsidP="00234325">
      <w:pPr>
        <w:spacing w:after="120"/>
        <w:rPr>
          <w:rFonts w:ascii="Aptos" w:hAnsi="Aptos"/>
          <w:sz w:val="20"/>
        </w:rPr>
      </w:pPr>
      <w:r w:rsidRPr="00234325">
        <w:rPr>
          <w:rFonts w:ascii="Aptos" w:hAnsi="Aptos"/>
          <w:sz w:val="20"/>
        </w:rPr>
        <w:t xml:space="preserve">Before a pupil starts, admissions staff will obtain and verify, so far as reasonably possible, the pupil’s full legal name, date of birth, home address, parental contacts and parental responsibility arrangements, previous setting, emergency contacts, medical and allergy information, SEND/EHCP details and any relevant court orders or safeguarding restrictions. The </w:t>
      </w:r>
      <w:proofErr w:type="gramStart"/>
      <w:r w:rsidRPr="00234325">
        <w:rPr>
          <w:rFonts w:ascii="Aptos" w:hAnsi="Aptos"/>
          <w:sz w:val="20"/>
        </w:rPr>
        <w:t>School</w:t>
      </w:r>
      <w:proofErr w:type="gramEnd"/>
      <w:r w:rsidRPr="00234325">
        <w:rPr>
          <w:rFonts w:ascii="Aptos" w:hAnsi="Aptos"/>
          <w:sz w:val="20"/>
        </w:rPr>
        <w:t xml:space="preserve"> will seek necessary consent and process data on an appropriate lawful basis. Any safeguarding concern must be referred promptly to the DSL.</w:t>
      </w:r>
    </w:p>
    <w:p w14:paraId="10F46571"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5. Admission register and first-day checks</w:t>
      </w:r>
    </w:p>
    <w:p w14:paraId="0AE45B19" w14:textId="77777777" w:rsidR="00234325" w:rsidRPr="00234325" w:rsidRDefault="00234325" w:rsidP="00234325">
      <w:pPr>
        <w:spacing w:after="120"/>
        <w:rPr>
          <w:rFonts w:ascii="Aptos" w:hAnsi="Aptos"/>
          <w:sz w:val="20"/>
        </w:rPr>
      </w:pPr>
      <w:r w:rsidRPr="00234325">
        <w:rPr>
          <w:rFonts w:ascii="Aptos" w:hAnsi="Aptos"/>
          <w:sz w:val="20"/>
        </w:rPr>
        <w:t xml:space="preserve">The </w:t>
      </w:r>
      <w:proofErr w:type="gramStart"/>
      <w:r w:rsidRPr="00234325">
        <w:rPr>
          <w:rFonts w:ascii="Aptos" w:hAnsi="Aptos"/>
          <w:sz w:val="20"/>
        </w:rPr>
        <w:t>School</w:t>
      </w:r>
      <w:proofErr w:type="gramEnd"/>
      <w:r w:rsidRPr="00234325">
        <w:rPr>
          <w:rFonts w:ascii="Aptos" w:hAnsi="Aptos"/>
          <w:sz w:val="20"/>
        </w:rPr>
        <w:t xml:space="preserve"> will enter each </w:t>
      </w:r>
      <w:proofErr w:type="gramStart"/>
      <w:r w:rsidRPr="00234325">
        <w:rPr>
          <w:rFonts w:ascii="Aptos" w:hAnsi="Aptos"/>
          <w:sz w:val="20"/>
        </w:rPr>
        <w:t>compulsory-school</w:t>
      </w:r>
      <w:proofErr w:type="gramEnd"/>
      <w:r w:rsidRPr="00234325">
        <w:rPr>
          <w:rFonts w:ascii="Aptos" w:hAnsi="Aptos"/>
          <w:sz w:val="20"/>
        </w:rPr>
        <w:t xml:space="preserve">-age pupil’s name in its admission register at the beginning of the first day on which the </w:t>
      </w:r>
      <w:proofErr w:type="gramStart"/>
      <w:r w:rsidRPr="00234325">
        <w:rPr>
          <w:rFonts w:ascii="Aptos" w:hAnsi="Aptos"/>
          <w:sz w:val="20"/>
        </w:rPr>
        <w:t>School</w:t>
      </w:r>
      <w:proofErr w:type="gramEnd"/>
      <w:r w:rsidRPr="00234325">
        <w:rPr>
          <w:rFonts w:ascii="Aptos" w:hAnsi="Aptos"/>
          <w:sz w:val="20"/>
        </w:rPr>
        <w:t xml:space="preserve"> has agreed, or been notified, that the pupil will attend, in accordance with the 2024 Regulations. Required statutory particulars will be recorded and maintained. For nursery and other children outside compulsory school age, the </w:t>
      </w:r>
      <w:proofErr w:type="gramStart"/>
      <w:r w:rsidRPr="00234325">
        <w:rPr>
          <w:rFonts w:ascii="Aptos" w:hAnsi="Aptos"/>
          <w:sz w:val="20"/>
        </w:rPr>
        <w:t>School</w:t>
      </w:r>
      <w:proofErr w:type="gramEnd"/>
      <w:r w:rsidRPr="00234325">
        <w:rPr>
          <w:rFonts w:ascii="Aptos" w:hAnsi="Aptos"/>
          <w:sz w:val="20"/>
        </w:rPr>
        <w:t xml:space="preserve"> will maintain appropriate enrolment and attendance records and comply with applicable EYFS requirements. If a pupil fails to arrive on the agreed first day, the </w:t>
      </w:r>
      <w:proofErr w:type="gramStart"/>
      <w:r w:rsidRPr="00234325">
        <w:rPr>
          <w:rFonts w:ascii="Aptos" w:hAnsi="Aptos"/>
          <w:sz w:val="20"/>
        </w:rPr>
        <w:t>School</w:t>
      </w:r>
      <w:proofErr w:type="gramEnd"/>
      <w:r w:rsidRPr="00234325">
        <w:rPr>
          <w:rFonts w:ascii="Aptos" w:hAnsi="Aptos"/>
          <w:sz w:val="20"/>
        </w:rPr>
        <w:t xml:space="preserve"> will make prompt enquiries and escalate welfare concerns to the DSL; non-attendance does not automatically justify deleting a register entry.</w:t>
      </w:r>
    </w:p>
    <w:p w14:paraId="758786A6"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6. Local authority notification of joiners</w:t>
      </w:r>
    </w:p>
    <w:p w14:paraId="6B4593D3" w14:textId="77777777" w:rsidR="00234325" w:rsidRPr="00234325" w:rsidRDefault="00234325" w:rsidP="00234325">
      <w:pPr>
        <w:spacing w:after="120"/>
        <w:rPr>
          <w:rFonts w:ascii="Aptos" w:hAnsi="Aptos"/>
          <w:sz w:val="20"/>
        </w:rPr>
      </w:pPr>
      <w:r w:rsidRPr="00234325">
        <w:rPr>
          <w:rFonts w:ascii="Aptos" w:hAnsi="Aptos"/>
          <w:sz w:val="20"/>
        </w:rPr>
        <w:t xml:space="preserve">For pupils subject to the statutory admission-register requirements, the </w:t>
      </w:r>
      <w:proofErr w:type="gramStart"/>
      <w:r w:rsidRPr="00234325">
        <w:rPr>
          <w:rFonts w:ascii="Aptos" w:hAnsi="Aptos"/>
          <w:sz w:val="20"/>
        </w:rPr>
        <w:t>School</w:t>
      </w:r>
      <w:proofErr w:type="gramEnd"/>
      <w:r w:rsidRPr="00234325">
        <w:rPr>
          <w:rFonts w:ascii="Aptos" w:hAnsi="Aptos"/>
          <w:sz w:val="20"/>
        </w:rPr>
        <w:t xml:space="preserve"> must notify its local authority within five days of adding a pupil’s name to the admission register, except where the pupil is registered at a standard transition point. The notification must contain the particulars required by the 2024 Regulations. Staffordshire County Council is ordinarily the relevant local authority because the </w:t>
      </w:r>
      <w:proofErr w:type="gramStart"/>
      <w:r w:rsidRPr="00234325">
        <w:rPr>
          <w:rFonts w:ascii="Aptos" w:hAnsi="Aptos"/>
          <w:sz w:val="20"/>
        </w:rPr>
        <w:t>School</w:t>
      </w:r>
      <w:proofErr w:type="gramEnd"/>
      <w:r w:rsidRPr="00234325">
        <w:rPr>
          <w:rFonts w:ascii="Aptos" w:hAnsi="Aptos"/>
          <w:sz w:val="20"/>
        </w:rPr>
        <w:t xml:space="preserve"> is situated in Staffordshire. A pupil living outside Staffordshire does not, by itself, change this routine notification destination.</w:t>
      </w:r>
    </w:p>
    <w:p w14:paraId="6744F9DD" w14:textId="77777777" w:rsidR="00234325" w:rsidRPr="00234325" w:rsidRDefault="00234325" w:rsidP="00234325">
      <w:pPr>
        <w:spacing w:after="120"/>
        <w:rPr>
          <w:rFonts w:ascii="Aptos" w:hAnsi="Aptos"/>
          <w:sz w:val="20"/>
        </w:rPr>
      </w:pPr>
      <w:r w:rsidRPr="00234325">
        <w:rPr>
          <w:rFonts w:ascii="Aptos" w:hAnsi="Aptos"/>
          <w:sz w:val="20"/>
        </w:rPr>
        <w:t xml:space="preserve">The Admissions Officer will check whether the admission is genuinely at a statutory standard transition point; joining in September is not automatically exempt. Typical non-standard admissions include a pupil joining Year 5, Year 8 or Year 10 during the year. The </w:t>
      </w:r>
      <w:proofErr w:type="gramStart"/>
      <w:r w:rsidRPr="00234325">
        <w:rPr>
          <w:rFonts w:ascii="Aptos" w:hAnsi="Aptos"/>
          <w:sz w:val="20"/>
        </w:rPr>
        <w:t>School</w:t>
      </w:r>
      <w:proofErr w:type="gramEnd"/>
      <w:r w:rsidRPr="00234325">
        <w:rPr>
          <w:rFonts w:ascii="Aptos" w:hAnsi="Aptos"/>
          <w:sz w:val="20"/>
        </w:rPr>
        <w:t xml:space="preserve"> will use the current Staffordshire County Council prescribed process, retain submission evidence and record any acknowledgement. Where additional safeguarding or children-missing-education concerns exist, the DSL will contact the appropriate authority without waiting for the routine notification deadline.</w:t>
      </w:r>
    </w:p>
    <w:p w14:paraId="5C3288FF"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7. Standard transition points and special cases</w:t>
      </w:r>
    </w:p>
    <w:p w14:paraId="19BE8631" w14:textId="77777777" w:rsidR="00234325" w:rsidRPr="00234325" w:rsidRDefault="00234325" w:rsidP="00234325">
      <w:pPr>
        <w:spacing w:after="120"/>
        <w:rPr>
          <w:rFonts w:ascii="Aptos" w:hAnsi="Aptos"/>
          <w:sz w:val="20"/>
        </w:rPr>
      </w:pPr>
      <w:r w:rsidRPr="00234325">
        <w:rPr>
          <w:rFonts w:ascii="Aptos" w:hAnsi="Aptos"/>
          <w:sz w:val="20"/>
        </w:rPr>
        <w:t xml:space="preserve">Standard transition points must be determined under the statutory definition and the </w:t>
      </w:r>
      <w:proofErr w:type="gramStart"/>
      <w:r w:rsidRPr="00234325">
        <w:rPr>
          <w:rFonts w:ascii="Aptos" w:hAnsi="Aptos"/>
          <w:sz w:val="20"/>
        </w:rPr>
        <w:t>School’s</w:t>
      </w:r>
      <w:proofErr w:type="gramEnd"/>
      <w:r w:rsidRPr="00234325">
        <w:rPr>
          <w:rFonts w:ascii="Aptos" w:hAnsi="Aptos"/>
          <w:sz w:val="20"/>
        </w:rPr>
        <w:t xml:space="preserve"> normal admission arrangements, not simply by the calendar date. Admissions into Reception, Year 7 or Year 12 at their normal entry </w:t>
      </w:r>
      <w:r w:rsidRPr="00234325">
        <w:rPr>
          <w:rFonts w:ascii="Aptos" w:hAnsi="Aptos"/>
          <w:sz w:val="20"/>
        </w:rPr>
        <w:lastRenderedPageBreak/>
        <w:t xml:space="preserve">points may be standard transitions, but staff must verify this before treating an admission as exempt. Nursery/EYFS admissions and pupils below compulsory school age must be assessed separately against the scope of the registration and notification regulations. The </w:t>
      </w:r>
      <w:proofErr w:type="gramStart"/>
      <w:r w:rsidRPr="00234325">
        <w:rPr>
          <w:rFonts w:ascii="Aptos" w:hAnsi="Aptos"/>
          <w:sz w:val="20"/>
        </w:rPr>
        <w:t>School</w:t>
      </w:r>
      <w:proofErr w:type="gramEnd"/>
      <w:r w:rsidRPr="00234325">
        <w:rPr>
          <w:rFonts w:ascii="Aptos" w:hAnsi="Aptos"/>
          <w:sz w:val="20"/>
        </w:rPr>
        <w:t xml:space="preserve"> will not assume that every nursery joiner triggers the same notification duty.</w:t>
      </w:r>
    </w:p>
    <w:p w14:paraId="3D2EBA53"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8. Information from previous schools</w:t>
      </w:r>
    </w:p>
    <w:p w14:paraId="44AEE8A7" w14:textId="77777777" w:rsidR="00234325" w:rsidRPr="00234325" w:rsidRDefault="00234325" w:rsidP="00234325">
      <w:pPr>
        <w:spacing w:after="120"/>
        <w:rPr>
          <w:rFonts w:ascii="Aptos" w:hAnsi="Aptos"/>
          <w:sz w:val="20"/>
        </w:rPr>
      </w:pPr>
      <w:r w:rsidRPr="00234325">
        <w:rPr>
          <w:rFonts w:ascii="Aptos" w:hAnsi="Aptos"/>
          <w:sz w:val="20"/>
        </w:rPr>
        <w:t>The Admissions Officer will request relevant academic, attendance, pastoral, SEND and medical information. The DSL will arrange the secure transfer of child protection information from the previous school and pursue missing information as necessary. Confidential safeguarding files will be handled separately from general admissions records and shared on a need-to-know basis.</w:t>
      </w:r>
    </w:p>
    <w:p w14:paraId="05203B18"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9. SEND, disability and EHCP</w:t>
      </w:r>
    </w:p>
    <w:p w14:paraId="4087B4D3" w14:textId="77777777" w:rsidR="00234325" w:rsidRPr="00234325" w:rsidRDefault="00234325" w:rsidP="00234325">
      <w:pPr>
        <w:spacing w:after="120"/>
        <w:rPr>
          <w:rFonts w:ascii="Aptos" w:hAnsi="Aptos"/>
          <w:sz w:val="20"/>
        </w:rPr>
      </w:pPr>
      <w:r w:rsidRPr="00234325">
        <w:rPr>
          <w:rFonts w:ascii="Aptos" w:hAnsi="Aptos"/>
          <w:sz w:val="20"/>
        </w:rPr>
        <w:t xml:space="preserve">The </w:t>
      </w:r>
      <w:proofErr w:type="gramStart"/>
      <w:r w:rsidRPr="00234325">
        <w:rPr>
          <w:rFonts w:ascii="Aptos" w:hAnsi="Aptos"/>
          <w:sz w:val="20"/>
        </w:rPr>
        <w:t>School</w:t>
      </w:r>
      <w:proofErr w:type="gramEnd"/>
      <w:r w:rsidRPr="00234325">
        <w:rPr>
          <w:rFonts w:ascii="Aptos" w:hAnsi="Aptos"/>
          <w:sz w:val="20"/>
        </w:rPr>
        <w:t xml:space="preserve"> will consider reasonable adjustments and its obligations under the Equality Act 2010. For an applicant with an EHCP, admissions staff and the SENCo will review provision and consult parents and the relevant local authority as appropriate. Where an independent school is named or proposed in an EHCP, any statutory consultation and placement arrangements will be handled with the </w:t>
      </w:r>
      <w:proofErr w:type="gramStart"/>
      <w:r w:rsidRPr="00234325">
        <w:rPr>
          <w:rFonts w:ascii="Aptos" w:hAnsi="Aptos"/>
          <w:sz w:val="20"/>
        </w:rPr>
        <w:t>responsible local authority</w:t>
      </w:r>
      <w:proofErr w:type="gramEnd"/>
      <w:r w:rsidRPr="00234325">
        <w:rPr>
          <w:rFonts w:ascii="Aptos" w:hAnsi="Aptos"/>
          <w:sz w:val="20"/>
        </w:rPr>
        <w:t>. Admissions decisions will not be based on unlawful discrimination.</w:t>
      </w:r>
    </w:p>
    <w:p w14:paraId="3130E9D4"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10. Children missing education and safeguarding</w:t>
      </w:r>
    </w:p>
    <w:p w14:paraId="3C87486D" w14:textId="77777777" w:rsidR="00234325" w:rsidRPr="00234325" w:rsidRDefault="00234325" w:rsidP="00234325">
      <w:pPr>
        <w:spacing w:after="120"/>
        <w:rPr>
          <w:rFonts w:ascii="Aptos" w:hAnsi="Aptos"/>
          <w:sz w:val="20"/>
        </w:rPr>
      </w:pPr>
      <w:r w:rsidRPr="00234325">
        <w:rPr>
          <w:rFonts w:ascii="Aptos" w:hAnsi="Aptos"/>
          <w:sz w:val="20"/>
        </w:rPr>
        <w:t xml:space="preserve">If the pupil’s previous education cannot be established, information appears inconsistent, the child is missing or there are concerns about welfare, the DSL will make appropriate enquiries and referrals, including to Staffordshire County Council’s Children Missing Education service and/or children’s social care as necessary. Urgent risks will be escalated immediately. Admissions staff must not assume that </w:t>
      </w:r>
      <w:proofErr w:type="gramStart"/>
      <w:r w:rsidRPr="00234325">
        <w:rPr>
          <w:rFonts w:ascii="Aptos" w:hAnsi="Aptos"/>
          <w:sz w:val="20"/>
        </w:rPr>
        <w:t>a signed</w:t>
      </w:r>
      <w:proofErr w:type="gramEnd"/>
      <w:r w:rsidRPr="00234325">
        <w:rPr>
          <w:rFonts w:ascii="Aptos" w:hAnsi="Aptos"/>
          <w:sz w:val="20"/>
        </w:rPr>
        <w:t xml:space="preserve"> application form resolves safeguarding concerns.</w:t>
      </w:r>
    </w:p>
    <w:p w14:paraId="2CF25258"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11. Induction and transition</w:t>
      </w:r>
    </w:p>
    <w:p w14:paraId="674DBE27"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Confirm the pupil’s class, timetable, tutor and agreed start date.</w:t>
      </w:r>
    </w:p>
    <w:p w14:paraId="2C84C33F"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Brief relevant staff on medical, allergy, SEND, pastoral and safeguarding needs on a need-to-know basis.</w:t>
      </w:r>
    </w:p>
    <w:p w14:paraId="7C4322FF"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 xml:space="preserve">Arrange an </w:t>
      </w:r>
      <w:proofErr w:type="gramStart"/>
      <w:r w:rsidRPr="00234325">
        <w:rPr>
          <w:rFonts w:ascii="Aptos" w:hAnsi="Aptos"/>
          <w:sz w:val="20"/>
        </w:rPr>
        <w:t>age-appropriate</w:t>
      </w:r>
      <w:proofErr w:type="gramEnd"/>
      <w:r w:rsidRPr="00234325">
        <w:rPr>
          <w:rFonts w:ascii="Aptos" w:hAnsi="Aptos"/>
          <w:sz w:val="20"/>
        </w:rPr>
        <w:t xml:space="preserve"> welcome, orientation and peer support.</w:t>
      </w:r>
    </w:p>
    <w:p w14:paraId="36A28C0B"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 xml:space="preserve">Explain attendance, </w:t>
      </w:r>
      <w:proofErr w:type="spellStart"/>
      <w:r w:rsidRPr="00234325">
        <w:rPr>
          <w:rFonts w:ascii="Aptos" w:hAnsi="Aptos"/>
          <w:sz w:val="20"/>
        </w:rPr>
        <w:t>behaviour</w:t>
      </w:r>
      <w:proofErr w:type="spellEnd"/>
      <w:r w:rsidRPr="00234325">
        <w:rPr>
          <w:rFonts w:ascii="Aptos" w:hAnsi="Aptos"/>
          <w:sz w:val="20"/>
        </w:rPr>
        <w:t>, online safety, transport and collection procedures to families.</w:t>
      </w:r>
    </w:p>
    <w:p w14:paraId="14E36222"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 xml:space="preserve">Review the </w:t>
      </w:r>
      <w:proofErr w:type="gramStart"/>
      <w:r w:rsidRPr="00234325">
        <w:rPr>
          <w:rFonts w:ascii="Aptos" w:hAnsi="Aptos"/>
          <w:sz w:val="20"/>
        </w:rPr>
        <w:t>pupil’s</w:t>
      </w:r>
      <w:proofErr w:type="gramEnd"/>
      <w:r w:rsidRPr="00234325">
        <w:rPr>
          <w:rFonts w:ascii="Aptos" w:hAnsi="Aptos"/>
          <w:sz w:val="20"/>
        </w:rPr>
        <w:t xml:space="preserve"> transition and attendance during the first </w:t>
      </w:r>
      <w:proofErr w:type="gramStart"/>
      <w:r w:rsidRPr="00234325">
        <w:rPr>
          <w:rFonts w:ascii="Aptos" w:hAnsi="Aptos"/>
          <w:sz w:val="20"/>
        </w:rPr>
        <w:t>weeks, and</w:t>
      </w:r>
      <w:proofErr w:type="gramEnd"/>
      <w:r w:rsidRPr="00234325">
        <w:rPr>
          <w:rFonts w:ascii="Aptos" w:hAnsi="Aptos"/>
          <w:sz w:val="20"/>
        </w:rPr>
        <w:t xml:space="preserve"> address concerns promptly.</w:t>
      </w:r>
    </w:p>
    <w:p w14:paraId="7238678C"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12. Roles and accountability</w:t>
      </w:r>
    </w:p>
    <w:p w14:paraId="78E964B6"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Headmaster: overall accountability, oversight and policy implementation.</w:t>
      </w:r>
    </w:p>
    <w:p w14:paraId="2CC987E3"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Admissions Officer: application records, start dates, statutory joiner notifications and evidence log.</w:t>
      </w:r>
    </w:p>
    <w:p w14:paraId="4A6EED5A"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School Office/attendance team: accurate registers, first-day absence follow-up and record maintenance.</w:t>
      </w:r>
    </w:p>
    <w:p w14:paraId="1C946007"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DSL: safeguarding enquiries, secure file transfers and referrals to statutory agencies.</w:t>
      </w:r>
    </w:p>
    <w:p w14:paraId="0334A737"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SENCo: SEND/EHCP assessment, transition planning and reasonable adjustments.</w:t>
      </w:r>
    </w:p>
    <w:p w14:paraId="15FFA513"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lastRenderedPageBreak/>
        <w:t>13. Record keeping, audit and review</w:t>
      </w:r>
    </w:p>
    <w:p w14:paraId="0B6C974F" w14:textId="77777777" w:rsidR="00234325" w:rsidRPr="00234325" w:rsidRDefault="00234325" w:rsidP="00234325">
      <w:pPr>
        <w:spacing w:after="120"/>
        <w:rPr>
          <w:rFonts w:ascii="Aptos" w:hAnsi="Aptos"/>
          <w:sz w:val="20"/>
        </w:rPr>
      </w:pPr>
      <w:r w:rsidRPr="00234325">
        <w:rPr>
          <w:rFonts w:ascii="Aptos" w:hAnsi="Aptos"/>
          <w:sz w:val="20"/>
        </w:rPr>
        <w:t xml:space="preserve">For each applicable joiner, the </w:t>
      </w:r>
      <w:proofErr w:type="gramStart"/>
      <w:r w:rsidRPr="00234325">
        <w:rPr>
          <w:rFonts w:ascii="Aptos" w:hAnsi="Aptos"/>
          <w:sz w:val="20"/>
        </w:rPr>
        <w:t>School</w:t>
      </w:r>
      <w:proofErr w:type="gramEnd"/>
      <w:r w:rsidRPr="00234325">
        <w:rPr>
          <w:rFonts w:ascii="Aptos" w:hAnsi="Aptos"/>
          <w:sz w:val="20"/>
        </w:rPr>
        <w:t xml:space="preserve"> will retain an admissions checklist, agreed first attendance date, register entry date, assessment of standard-transition status, LA notification date and method, copies of information sent, and acknowledgement where available. The </w:t>
      </w:r>
      <w:proofErr w:type="gramStart"/>
      <w:r w:rsidRPr="00234325">
        <w:rPr>
          <w:rFonts w:ascii="Aptos" w:hAnsi="Aptos"/>
          <w:sz w:val="20"/>
        </w:rPr>
        <w:t>Headmaster</w:t>
      </w:r>
      <w:proofErr w:type="gramEnd"/>
      <w:r w:rsidRPr="00234325">
        <w:rPr>
          <w:rFonts w:ascii="Aptos" w:hAnsi="Aptos"/>
          <w:sz w:val="20"/>
        </w:rPr>
        <w:t xml:space="preserve"> or delegate will review a sample of admissions each term to check that notifications were made within five days. Errors or omissions will be rectified promptly and recorded, including retrospective notification where appropriate. Personal information will be stored securely in accordance with retention and data protection policies.</w:t>
      </w:r>
    </w:p>
    <w:p w14:paraId="5FF56E2A" w14:textId="64362DED"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 xml:space="preserve"> Joiner compliance checklist</w:t>
      </w:r>
    </w:p>
    <w:p w14:paraId="65903180"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Application and offer accepted; start date agreed.</w:t>
      </w:r>
    </w:p>
    <w:p w14:paraId="67C7D915"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Identity, address, parent/carer and emergency contacts checked.</w:t>
      </w:r>
    </w:p>
    <w:p w14:paraId="78DFF5CF"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Medical, allergy, SEND/EHCP and safeguarding information reviewed.</w:t>
      </w:r>
    </w:p>
    <w:p w14:paraId="42E5F7B7" w14:textId="77777777" w:rsidR="00234325" w:rsidRPr="00234325" w:rsidRDefault="00234325" w:rsidP="00234325">
      <w:pPr>
        <w:numPr>
          <w:ilvl w:val="0"/>
          <w:numId w:val="1"/>
        </w:numPr>
        <w:spacing w:after="120"/>
        <w:contextualSpacing/>
        <w:rPr>
          <w:rFonts w:ascii="Aptos" w:hAnsi="Aptos"/>
          <w:sz w:val="20"/>
        </w:rPr>
      </w:pPr>
      <w:proofErr w:type="gramStart"/>
      <w:r w:rsidRPr="00234325">
        <w:rPr>
          <w:rFonts w:ascii="Aptos" w:hAnsi="Aptos"/>
          <w:sz w:val="20"/>
        </w:rPr>
        <w:t>Previous-school</w:t>
      </w:r>
      <w:proofErr w:type="gramEnd"/>
      <w:r w:rsidRPr="00234325">
        <w:rPr>
          <w:rFonts w:ascii="Aptos" w:hAnsi="Aptos"/>
          <w:sz w:val="20"/>
        </w:rPr>
        <w:t xml:space="preserve"> records requested; DSL-to-DSL transfer arranged.</w:t>
      </w:r>
    </w:p>
    <w:p w14:paraId="0B5D0884"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Register entry made at the required time.</w:t>
      </w:r>
    </w:p>
    <w:p w14:paraId="0B1C6C0D"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Statutory standard-transition exemption checked and documented.</w:t>
      </w:r>
    </w:p>
    <w:p w14:paraId="5C69D5C2"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If non-standard: Staffordshire LA notified within five days; evidence retained.</w:t>
      </w:r>
    </w:p>
    <w:p w14:paraId="633A65AA"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First-day attendance checked; absence or welfare concerns followed up.</w:t>
      </w:r>
    </w:p>
    <w:p w14:paraId="525B2411" w14:textId="77777777" w:rsidR="00234325" w:rsidRPr="00234325" w:rsidRDefault="00234325" w:rsidP="00234325">
      <w:pPr>
        <w:numPr>
          <w:ilvl w:val="0"/>
          <w:numId w:val="1"/>
        </w:numPr>
        <w:spacing w:after="120"/>
        <w:contextualSpacing/>
        <w:rPr>
          <w:rFonts w:ascii="Aptos" w:hAnsi="Aptos"/>
          <w:sz w:val="20"/>
        </w:rPr>
      </w:pPr>
      <w:r w:rsidRPr="00234325">
        <w:rPr>
          <w:rFonts w:ascii="Aptos" w:hAnsi="Aptos"/>
          <w:sz w:val="20"/>
        </w:rPr>
        <w:t>Induction completed and transition review scheduled.</w:t>
      </w:r>
    </w:p>
    <w:p w14:paraId="0D837CF1" w14:textId="77777777" w:rsidR="00234325" w:rsidRPr="00234325" w:rsidRDefault="00234325" w:rsidP="00234325">
      <w:pPr>
        <w:keepNext/>
        <w:keepLines/>
        <w:spacing w:before="480" w:after="0"/>
        <w:outlineLvl w:val="0"/>
        <w:rPr>
          <w:rFonts w:asciiTheme="majorHAnsi" w:eastAsiaTheme="majorEastAsia" w:hAnsiTheme="majorHAnsi" w:cstheme="majorBidi"/>
          <w:b/>
          <w:bCs/>
          <w:color w:val="1A3A5A"/>
          <w:sz w:val="26"/>
          <w:szCs w:val="28"/>
        </w:rPr>
      </w:pPr>
      <w:r w:rsidRPr="00234325">
        <w:rPr>
          <w:rFonts w:asciiTheme="majorHAnsi" w:eastAsiaTheme="majorEastAsia" w:hAnsiTheme="majorHAnsi" w:cstheme="majorBidi"/>
          <w:b/>
          <w:bCs/>
          <w:color w:val="1A3A5A"/>
          <w:sz w:val="26"/>
          <w:szCs w:val="28"/>
        </w:rPr>
        <w:t xml:space="preserve">Implementation </w:t>
      </w:r>
      <w:proofErr w:type="gramStart"/>
      <w:r w:rsidRPr="00234325">
        <w:rPr>
          <w:rFonts w:asciiTheme="majorHAnsi" w:eastAsiaTheme="majorEastAsia" w:hAnsiTheme="majorHAnsi" w:cstheme="majorBidi"/>
          <w:b/>
          <w:bCs/>
          <w:color w:val="1A3A5A"/>
          <w:sz w:val="26"/>
          <w:szCs w:val="28"/>
        </w:rPr>
        <w:t>note</w:t>
      </w:r>
      <w:proofErr w:type="gramEnd"/>
    </w:p>
    <w:p w14:paraId="085CD816" w14:textId="77777777" w:rsidR="00234325" w:rsidRPr="00234325" w:rsidRDefault="00234325" w:rsidP="00234325">
      <w:pPr>
        <w:spacing w:after="120"/>
        <w:rPr>
          <w:rFonts w:ascii="Aptos" w:hAnsi="Aptos"/>
          <w:sz w:val="20"/>
        </w:rPr>
      </w:pPr>
      <w:r w:rsidRPr="00234325">
        <w:rPr>
          <w:rFonts w:ascii="Aptos" w:hAnsi="Aptos"/>
          <w:sz w:val="20"/>
        </w:rPr>
        <w:t xml:space="preserve">Before formal approval, confirm the current Staffordshire County Council submission route, named responsible staff, local contact details and the </w:t>
      </w:r>
      <w:proofErr w:type="gramStart"/>
      <w:r w:rsidRPr="00234325">
        <w:rPr>
          <w:rFonts w:ascii="Aptos" w:hAnsi="Aptos"/>
          <w:sz w:val="20"/>
        </w:rPr>
        <w:t>School’s</w:t>
      </w:r>
      <w:proofErr w:type="gramEnd"/>
      <w:r w:rsidRPr="00234325">
        <w:rPr>
          <w:rFonts w:ascii="Aptos" w:hAnsi="Aptos"/>
          <w:sz w:val="20"/>
        </w:rPr>
        <w:t xml:space="preserve"> documented standard transition points. This policy should be </w:t>
      </w:r>
      <w:proofErr w:type="gramStart"/>
      <w:r w:rsidRPr="00234325">
        <w:rPr>
          <w:rFonts w:ascii="Aptos" w:hAnsi="Aptos"/>
          <w:sz w:val="20"/>
        </w:rPr>
        <w:t>read</w:t>
      </w:r>
      <w:proofErr w:type="gramEnd"/>
      <w:r w:rsidRPr="00234325">
        <w:rPr>
          <w:rFonts w:ascii="Aptos" w:hAnsi="Aptos"/>
          <w:sz w:val="20"/>
        </w:rPr>
        <w:t xml:space="preserve"> with </w:t>
      </w:r>
      <w:proofErr w:type="gramStart"/>
      <w:r w:rsidRPr="00234325">
        <w:rPr>
          <w:rFonts w:ascii="Aptos" w:hAnsi="Aptos"/>
          <w:sz w:val="20"/>
        </w:rPr>
        <w:t>the separate</w:t>
      </w:r>
      <w:proofErr w:type="gramEnd"/>
      <w:r w:rsidRPr="00234325">
        <w:rPr>
          <w:rFonts w:ascii="Aptos" w:hAnsi="Aptos"/>
          <w:sz w:val="20"/>
        </w:rPr>
        <w:t xml:space="preserve"> Leavers and Attendance policies.</w:t>
      </w:r>
    </w:p>
    <w:p w14:paraId="7C2E9A4B" w14:textId="77777777" w:rsidR="00234325" w:rsidRDefault="00234325" w:rsidP="00234325"/>
    <w:p w14:paraId="69F4AB1E" w14:textId="05AFC8E8" w:rsidR="00B67FBB" w:rsidRPr="00B67FBB" w:rsidRDefault="00B67FBB" w:rsidP="00234325">
      <w:pPr>
        <w:rPr>
          <w:rFonts w:asciiTheme="majorHAnsi" w:hAnsiTheme="majorHAnsi" w:cstheme="majorHAnsi"/>
          <w:b/>
          <w:bCs/>
          <w:color w:val="004E9A"/>
          <w:sz w:val="28"/>
          <w:szCs w:val="28"/>
        </w:rPr>
      </w:pPr>
      <w:r w:rsidRPr="00B67FBB">
        <w:rPr>
          <w:rFonts w:asciiTheme="majorHAnsi" w:hAnsiTheme="majorHAnsi" w:cstheme="majorHAnsi"/>
          <w:b/>
          <w:bCs/>
          <w:color w:val="004E9A"/>
          <w:sz w:val="28"/>
          <w:szCs w:val="28"/>
        </w:rPr>
        <w:t>Appendix 3</w:t>
      </w:r>
    </w:p>
    <w:p w14:paraId="7F6488A0" w14:textId="77777777" w:rsidR="00B67FBB" w:rsidRDefault="00B67FBB" w:rsidP="00234325"/>
    <w:p w14:paraId="4EDA5464" w14:textId="77777777" w:rsidR="00B67FBB" w:rsidRPr="00B67FBB" w:rsidRDefault="00B67FBB" w:rsidP="00B67FBB">
      <w:pPr>
        <w:pBdr>
          <w:bottom w:val="single" w:sz="8" w:space="4" w:color="4F81BD" w:themeColor="accent1"/>
        </w:pBdr>
        <w:spacing w:after="300" w:line="240" w:lineRule="auto"/>
        <w:contextualSpacing/>
        <w:rPr>
          <w:rFonts w:asciiTheme="majorHAnsi" w:eastAsiaTheme="majorEastAsia" w:hAnsiTheme="majorHAnsi" w:cstheme="majorBidi"/>
          <w:color w:val="17365D" w:themeColor="text2" w:themeShade="BF"/>
          <w:spacing w:val="5"/>
          <w:kern w:val="28"/>
          <w:sz w:val="24"/>
          <w:szCs w:val="24"/>
        </w:rPr>
      </w:pPr>
      <w:r w:rsidRPr="00B67FBB">
        <w:rPr>
          <w:rFonts w:asciiTheme="majorHAnsi" w:eastAsiaTheme="majorEastAsia" w:hAnsiTheme="majorHAnsi" w:cstheme="majorBidi"/>
          <w:color w:val="17365D" w:themeColor="text2" w:themeShade="BF"/>
          <w:spacing w:val="5"/>
          <w:kern w:val="28"/>
          <w:sz w:val="24"/>
          <w:szCs w:val="24"/>
        </w:rPr>
        <w:t>Pupil Withdrawal and Removal from Admission Register Policy</w:t>
      </w:r>
    </w:p>
    <w:p w14:paraId="28E45A52" w14:textId="77777777" w:rsidR="00B67FBB" w:rsidRPr="00B67FBB" w:rsidRDefault="00B67FBB" w:rsidP="00B67FBB">
      <w:pPr>
        <w:numPr>
          <w:ilvl w:val="1"/>
          <w:numId w:val="0"/>
        </w:numPr>
        <w:spacing w:after="200"/>
        <w:rPr>
          <w:rFonts w:asciiTheme="majorHAnsi" w:eastAsiaTheme="majorEastAsia" w:hAnsiTheme="majorHAnsi" w:cstheme="majorBidi"/>
          <w:i/>
          <w:iCs/>
          <w:color w:val="4F81BD" w:themeColor="accent1"/>
          <w:spacing w:val="15"/>
          <w:sz w:val="24"/>
          <w:szCs w:val="24"/>
        </w:rPr>
      </w:pPr>
      <w:r w:rsidRPr="00B67FBB">
        <w:rPr>
          <w:rFonts w:asciiTheme="majorHAnsi" w:eastAsiaTheme="majorEastAsia" w:hAnsiTheme="majorHAnsi" w:cstheme="majorBidi"/>
          <w:i/>
          <w:iCs/>
          <w:color w:val="4F81BD" w:themeColor="accent1"/>
          <w:spacing w:val="15"/>
          <w:sz w:val="24"/>
          <w:szCs w:val="24"/>
        </w:rPr>
        <w:t>Academic year 2026–</w:t>
      </w:r>
      <w:proofErr w:type="gramStart"/>
      <w:r w:rsidRPr="00B67FBB">
        <w:rPr>
          <w:rFonts w:asciiTheme="majorHAnsi" w:eastAsiaTheme="majorEastAsia" w:hAnsiTheme="majorHAnsi" w:cstheme="majorBidi"/>
          <w:i/>
          <w:iCs/>
          <w:color w:val="4F81BD" w:themeColor="accent1"/>
          <w:spacing w:val="15"/>
          <w:sz w:val="24"/>
          <w:szCs w:val="24"/>
        </w:rPr>
        <w:t>2027  |</w:t>
      </w:r>
      <w:proofErr w:type="gramEnd"/>
      <w:r w:rsidRPr="00B67FBB">
        <w:rPr>
          <w:rFonts w:asciiTheme="majorHAnsi" w:eastAsiaTheme="majorEastAsia" w:hAnsiTheme="majorHAnsi" w:cstheme="majorBidi"/>
          <w:i/>
          <w:iCs/>
          <w:color w:val="4F81BD" w:themeColor="accent1"/>
          <w:spacing w:val="15"/>
          <w:sz w:val="24"/>
          <w:szCs w:val="24"/>
        </w:rPr>
        <w:t xml:space="preserve">  Applies to Nursery–Year 13, with statutory compulsory-school-age requirements identified</w:t>
      </w:r>
    </w:p>
    <w:tbl>
      <w:tblPr>
        <w:tblStyle w:val="LightShading-Accent1"/>
        <w:tblW w:w="0" w:type="auto"/>
        <w:tblLook w:val="04A0" w:firstRow="1" w:lastRow="0" w:firstColumn="1" w:lastColumn="0" w:noHBand="0" w:noVBand="1"/>
      </w:tblPr>
      <w:tblGrid>
        <w:gridCol w:w="4320"/>
        <w:gridCol w:w="4320"/>
      </w:tblGrid>
      <w:tr w:rsidR="00B67FBB" w:rsidRPr="00B67FBB" w14:paraId="651E36D8" w14:textId="77777777" w:rsidTr="00D207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B69B508" w14:textId="77777777" w:rsidR="00B67FBB" w:rsidRPr="00B67FBB" w:rsidRDefault="00B67FBB" w:rsidP="00B67FBB">
            <w:pPr>
              <w:spacing w:after="0"/>
              <w:rPr>
                <w:rFonts w:ascii="Aptos" w:hAnsi="Aptos"/>
                <w:sz w:val="20"/>
              </w:rPr>
            </w:pPr>
            <w:r w:rsidRPr="00B67FBB">
              <w:rPr>
                <w:rFonts w:ascii="Aptos" w:hAnsi="Aptos"/>
                <w:sz w:val="20"/>
              </w:rPr>
              <w:t>Policy owner</w:t>
            </w:r>
          </w:p>
        </w:tc>
        <w:tc>
          <w:tcPr>
            <w:tcW w:w="4320" w:type="dxa"/>
          </w:tcPr>
          <w:p w14:paraId="0152EB6C" w14:textId="77777777" w:rsidR="00B67FBB" w:rsidRPr="00B67FBB" w:rsidRDefault="00B67FBB" w:rsidP="00B67FBB">
            <w:pPr>
              <w:spacing w:after="0"/>
              <w:cnfStyle w:val="100000000000" w:firstRow="1" w:lastRow="0" w:firstColumn="0" w:lastColumn="0" w:oddVBand="0" w:evenVBand="0" w:oddHBand="0" w:evenHBand="0" w:firstRowFirstColumn="0" w:firstRowLastColumn="0" w:lastRowFirstColumn="0" w:lastRowLastColumn="0"/>
              <w:rPr>
                <w:rFonts w:ascii="Aptos" w:hAnsi="Aptos"/>
                <w:sz w:val="20"/>
              </w:rPr>
            </w:pPr>
            <w:r w:rsidRPr="00B67FBB">
              <w:rPr>
                <w:rFonts w:ascii="Aptos" w:hAnsi="Aptos"/>
                <w:sz w:val="20"/>
              </w:rPr>
              <w:t>P McNabb</w:t>
            </w:r>
          </w:p>
        </w:tc>
      </w:tr>
      <w:tr w:rsidR="00B67FBB" w:rsidRPr="00B67FBB" w14:paraId="479B12F7" w14:textId="77777777" w:rsidTr="00D20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32AE78B" w14:textId="77777777" w:rsidR="00B67FBB" w:rsidRPr="00B67FBB" w:rsidRDefault="00B67FBB" w:rsidP="00B67FBB">
            <w:pPr>
              <w:spacing w:after="0"/>
              <w:rPr>
                <w:rFonts w:ascii="Aptos" w:hAnsi="Aptos"/>
                <w:sz w:val="20"/>
              </w:rPr>
            </w:pPr>
            <w:r w:rsidRPr="00B67FBB">
              <w:rPr>
                <w:rFonts w:ascii="Aptos" w:hAnsi="Aptos"/>
                <w:sz w:val="20"/>
              </w:rPr>
              <w:t>Operational leads</w:t>
            </w:r>
          </w:p>
        </w:tc>
        <w:tc>
          <w:tcPr>
            <w:tcW w:w="4320" w:type="dxa"/>
          </w:tcPr>
          <w:p w14:paraId="30019417" w14:textId="77777777" w:rsidR="00B67FBB" w:rsidRPr="00B67FBB" w:rsidRDefault="00B67FBB" w:rsidP="00B67FBB">
            <w:pPr>
              <w:spacing w:after="0"/>
              <w:cnfStyle w:val="000000100000" w:firstRow="0" w:lastRow="0" w:firstColumn="0" w:lastColumn="0" w:oddVBand="0" w:evenVBand="0" w:oddHBand="1" w:evenHBand="0" w:firstRowFirstColumn="0" w:firstRowLastColumn="0" w:lastRowFirstColumn="0" w:lastRowLastColumn="0"/>
              <w:rPr>
                <w:rFonts w:ascii="Aptos" w:hAnsi="Aptos"/>
                <w:sz w:val="20"/>
              </w:rPr>
            </w:pPr>
            <w:r w:rsidRPr="00B67FBB">
              <w:rPr>
                <w:rFonts w:ascii="Aptos" w:hAnsi="Aptos"/>
                <w:sz w:val="20"/>
              </w:rPr>
              <w:t>Admissions / School Office; Designated Safeguarding Lead (DSL)</w:t>
            </w:r>
          </w:p>
        </w:tc>
      </w:tr>
      <w:tr w:rsidR="00B67FBB" w:rsidRPr="00B67FBB" w14:paraId="0C193415" w14:textId="77777777" w:rsidTr="00D20763">
        <w:tc>
          <w:tcPr>
            <w:cnfStyle w:val="001000000000" w:firstRow="0" w:lastRow="0" w:firstColumn="1" w:lastColumn="0" w:oddVBand="0" w:evenVBand="0" w:oddHBand="0" w:evenHBand="0" w:firstRowFirstColumn="0" w:firstRowLastColumn="0" w:lastRowFirstColumn="0" w:lastRowLastColumn="0"/>
            <w:tcW w:w="4320" w:type="dxa"/>
          </w:tcPr>
          <w:p w14:paraId="23337B0E" w14:textId="77777777" w:rsidR="00B67FBB" w:rsidRPr="00B67FBB" w:rsidRDefault="00B67FBB" w:rsidP="00B67FBB">
            <w:pPr>
              <w:spacing w:after="0"/>
              <w:rPr>
                <w:rFonts w:ascii="Aptos" w:hAnsi="Aptos"/>
                <w:sz w:val="20"/>
              </w:rPr>
            </w:pPr>
            <w:r w:rsidRPr="00B67FBB">
              <w:rPr>
                <w:rFonts w:ascii="Aptos" w:hAnsi="Aptos"/>
                <w:sz w:val="20"/>
              </w:rPr>
              <w:t>Approval</w:t>
            </w:r>
          </w:p>
        </w:tc>
        <w:tc>
          <w:tcPr>
            <w:tcW w:w="4320" w:type="dxa"/>
          </w:tcPr>
          <w:p w14:paraId="09047C17" w14:textId="6C89FE1D" w:rsidR="00B67FBB" w:rsidRPr="00B67FBB" w:rsidRDefault="00B67FBB" w:rsidP="00B67FBB">
            <w:pPr>
              <w:spacing w:after="0"/>
              <w:cnfStyle w:val="000000000000" w:firstRow="0" w:lastRow="0" w:firstColumn="0" w:lastColumn="0" w:oddVBand="0" w:evenVBand="0" w:oddHBand="0" w:evenHBand="0" w:firstRowFirstColumn="0" w:firstRowLastColumn="0" w:lastRowFirstColumn="0" w:lastRowLastColumn="0"/>
              <w:rPr>
                <w:rFonts w:ascii="Aptos" w:hAnsi="Aptos"/>
                <w:sz w:val="20"/>
              </w:rPr>
            </w:pPr>
            <w:r w:rsidRPr="00B67FBB">
              <w:rPr>
                <w:rFonts w:ascii="Aptos" w:hAnsi="Aptos"/>
                <w:sz w:val="20"/>
              </w:rPr>
              <w:t xml:space="preserve">Sir </w:t>
            </w:r>
            <w:r>
              <w:rPr>
                <w:rFonts w:ascii="Aptos" w:hAnsi="Aptos"/>
                <w:sz w:val="20"/>
              </w:rPr>
              <w:t>M</w:t>
            </w:r>
            <w:r w:rsidRPr="00B67FBB">
              <w:rPr>
                <w:rFonts w:ascii="Aptos" w:hAnsi="Aptos"/>
                <w:sz w:val="20"/>
              </w:rPr>
              <w:t xml:space="preserve"> Griffiths</w:t>
            </w:r>
          </w:p>
        </w:tc>
      </w:tr>
      <w:tr w:rsidR="00B67FBB" w:rsidRPr="00B67FBB" w14:paraId="331A02D8" w14:textId="77777777" w:rsidTr="00D20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DEFC62C" w14:textId="77777777" w:rsidR="00B67FBB" w:rsidRPr="00B67FBB" w:rsidRDefault="00B67FBB" w:rsidP="00B67FBB">
            <w:pPr>
              <w:spacing w:after="0"/>
              <w:rPr>
                <w:rFonts w:ascii="Aptos" w:hAnsi="Aptos"/>
                <w:sz w:val="20"/>
              </w:rPr>
            </w:pPr>
            <w:r w:rsidRPr="00B67FBB">
              <w:rPr>
                <w:rFonts w:ascii="Aptos" w:hAnsi="Aptos"/>
                <w:sz w:val="20"/>
              </w:rPr>
              <w:t>Review</w:t>
            </w:r>
          </w:p>
        </w:tc>
        <w:tc>
          <w:tcPr>
            <w:tcW w:w="4320" w:type="dxa"/>
          </w:tcPr>
          <w:p w14:paraId="329256D5" w14:textId="77777777" w:rsidR="00B67FBB" w:rsidRPr="00B67FBB" w:rsidRDefault="00B67FBB" w:rsidP="00B67FBB">
            <w:pPr>
              <w:spacing w:after="0"/>
              <w:cnfStyle w:val="000000100000" w:firstRow="0" w:lastRow="0" w:firstColumn="0" w:lastColumn="0" w:oddVBand="0" w:evenVBand="0" w:oddHBand="1" w:evenHBand="0" w:firstRowFirstColumn="0" w:firstRowLastColumn="0" w:lastRowFirstColumn="0" w:lastRowLastColumn="0"/>
              <w:rPr>
                <w:rFonts w:ascii="Aptos" w:hAnsi="Aptos"/>
                <w:sz w:val="20"/>
              </w:rPr>
            </w:pPr>
            <w:r w:rsidRPr="00B67FBB">
              <w:rPr>
                <w:rFonts w:ascii="Aptos" w:hAnsi="Aptos"/>
                <w:sz w:val="20"/>
              </w:rPr>
              <w:t>Annually and following relevant statutory changes</w:t>
            </w:r>
          </w:p>
        </w:tc>
      </w:tr>
    </w:tbl>
    <w:p w14:paraId="07EBEDAA"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1. Purpose and scope</w:t>
      </w:r>
    </w:p>
    <w:p w14:paraId="01095A65" w14:textId="77777777" w:rsidR="00B67FBB" w:rsidRPr="00B67FBB" w:rsidRDefault="00B67FBB" w:rsidP="00B67FBB">
      <w:pPr>
        <w:spacing w:after="200"/>
        <w:rPr>
          <w:rFonts w:ascii="Aptos" w:hAnsi="Aptos"/>
          <w:sz w:val="20"/>
        </w:rPr>
      </w:pPr>
      <w:r w:rsidRPr="00B67FBB">
        <w:rPr>
          <w:rFonts w:ascii="Aptos" w:hAnsi="Aptos"/>
          <w:sz w:val="20"/>
        </w:rPr>
        <w:t xml:space="preserve">This policy sets out the arrangements for pupils leaving St. Dominic’s Grammar School, Bargate Street, Brewood, Staffordshire ST19 9BA. It aims to ensure that every withdrawal is lawful, properly recorded and </w:t>
      </w:r>
      <w:proofErr w:type="gramStart"/>
      <w:r w:rsidRPr="00B67FBB">
        <w:rPr>
          <w:rFonts w:ascii="Aptos" w:hAnsi="Aptos"/>
          <w:sz w:val="20"/>
        </w:rPr>
        <w:t>safeguarding-led</w:t>
      </w:r>
      <w:proofErr w:type="gramEnd"/>
      <w:r w:rsidRPr="00B67FBB">
        <w:rPr>
          <w:rFonts w:ascii="Aptos" w:hAnsi="Aptos"/>
          <w:sz w:val="20"/>
        </w:rPr>
        <w:t xml:space="preserve">. It applies to planned and unplanned departures, including in-year transfers, elective home education, overseas moves, </w:t>
      </w:r>
      <w:r w:rsidRPr="00B67FBB">
        <w:rPr>
          <w:rFonts w:ascii="Aptos" w:hAnsi="Aptos"/>
          <w:sz w:val="20"/>
        </w:rPr>
        <w:lastRenderedPageBreak/>
        <w:t>exclusions and cases where a pupil’s destination is uncertain. Different statutory rules may apply to pupils below or above compulsory school age.</w:t>
      </w:r>
    </w:p>
    <w:p w14:paraId="5EDD7AAE"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2. Legal and guidance framework</w:t>
      </w:r>
    </w:p>
    <w:p w14:paraId="71B84292" w14:textId="77777777" w:rsidR="00B67FBB" w:rsidRPr="00B67FBB" w:rsidRDefault="00B67FBB" w:rsidP="00B67FBB">
      <w:pPr>
        <w:spacing w:after="200"/>
        <w:rPr>
          <w:rFonts w:ascii="Aptos" w:hAnsi="Aptos"/>
          <w:sz w:val="20"/>
        </w:rPr>
      </w:pPr>
      <w:r w:rsidRPr="00B67FBB">
        <w:rPr>
          <w:rFonts w:ascii="Aptos" w:hAnsi="Aptos"/>
          <w:sz w:val="20"/>
        </w:rPr>
        <w:t>The school will have regard to the School Attendance (Pupil Registration) (England) Regulations 2024 (particularly regulations 9 and 13), the Department for Education’s Working together to improve school attendance guidance, Children Missing Education statutory guidance, Keeping Children Safe in Education 2026, data protection law and applicable independent school standards. The school will use the current legislation and local authority procedures if these are updated.</w:t>
      </w:r>
    </w:p>
    <w:p w14:paraId="44DECCC8"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3. Principles</w:t>
      </w:r>
    </w:p>
    <w:p w14:paraId="3262E44E" w14:textId="77777777" w:rsidR="00B67FBB" w:rsidRPr="00B67FBB" w:rsidRDefault="00B67FBB" w:rsidP="00B67FBB">
      <w:pPr>
        <w:spacing w:after="200"/>
        <w:rPr>
          <w:rFonts w:ascii="Aptos" w:hAnsi="Aptos"/>
          <w:sz w:val="20"/>
        </w:rPr>
      </w:pPr>
      <w:r w:rsidRPr="00B67FBB">
        <w:rPr>
          <w:rFonts w:ascii="Aptos" w:hAnsi="Aptos"/>
          <w:sz w:val="20"/>
        </w:rPr>
        <w:t>The school will not remove a compulsory-school-age pupil solely because parents have said the pupil is leaving. The correct statutory deletion ground must be established and evidenced. Safeguarding concerns will be considered at every stage. Administrative or contractual decisions about fees do not displace registration, safeguarding or local authority reporting duties. A destination school’s name is useful evidence but is not, in every circumstance, a statutory precondition for deletion.</w:t>
      </w:r>
    </w:p>
    <w:p w14:paraId="16DD6166"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4. Notification and initial enquiries</w:t>
      </w:r>
    </w:p>
    <w:p w14:paraId="45EE5075" w14:textId="77777777" w:rsidR="00B67FBB" w:rsidRPr="00B67FBB" w:rsidRDefault="00B67FBB" w:rsidP="00B67FBB">
      <w:pPr>
        <w:spacing w:after="200"/>
        <w:rPr>
          <w:rFonts w:ascii="Aptos" w:hAnsi="Aptos"/>
          <w:sz w:val="20"/>
        </w:rPr>
      </w:pPr>
      <w:r w:rsidRPr="00B67FBB">
        <w:rPr>
          <w:rFonts w:ascii="Aptos" w:hAnsi="Aptos"/>
          <w:sz w:val="20"/>
        </w:rPr>
        <w:t xml:space="preserve">Parents should be asked to provide written notice, the pupil’s </w:t>
      </w:r>
      <w:proofErr w:type="gramStart"/>
      <w:r w:rsidRPr="00B67FBB">
        <w:rPr>
          <w:rFonts w:ascii="Aptos" w:hAnsi="Aptos"/>
          <w:sz w:val="20"/>
        </w:rPr>
        <w:t>expected last day,</w:t>
      </w:r>
      <w:proofErr w:type="gramEnd"/>
      <w:r w:rsidRPr="00B67FBB">
        <w:rPr>
          <w:rFonts w:ascii="Aptos" w:hAnsi="Aptos"/>
          <w:sz w:val="20"/>
        </w:rPr>
        <w:t xml:space="preserve"> reason for departure, future address where appropriate, destination school and anticipated start date, or details of other educational arrangements. The School Office will acknowledge notice, check the admission and attendance registers and inform the Headmaster and DSL. If details are incomplete, staff will undertake proportionate enquiries and record attempts to contact parents or the receiving school.</w:t>
      </w:r>
    </w:p>
    <w:p w14:paraId="62918081"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5. Lawful removal from the admission register</w:t>
      </w:r>
    </w:p>
    <w:p w14:paraId="02FBB334" w14:textId="77777777" w:rsidR="00B67FBB" w:rsidRPr="00B67FBB" w:rsidRDefault="00B67FBB" w:rsidP="00B67FBB">
      <w:pPr>
        <w:spacing w:after="200"/>
        <w:rPr>
          <w:rFonts w:ascii="Aptos" w:hAnsi="Aptos"/>
          <w:sz w:val="20"/>
        </w:rPr>
      </w:pPr>
      <w:r w:rsidRPr="00B67FBB">
        <w:rPr>
          <w:rFonts w:ascii="Aptos" w:hAnsi="Aptos"/>
          <w:sz w:val="20"/>
        </w:rPr>
        <w:t xml:space="preserve">The </w:t>
      </w:r>
      <w:proofErr w:type="gramStart"/>
      <w:r w:rsidRPr="00B67FBB">
        <w:rPr>
          <w:rFonts w:ascii="Aptos" w:hAnsi="Aptos"/>
          <w:sz w:val="20"/>
        </w:rPr>
        <w:t>Headmaster</w:t>
      </w:r>
      <w:proofErr w:type="gramEnd"/>
      <w:r w:rsidRPr="00B67FBB">
        <w:rPr>
          <w:rFonts w:ascii="Aptos" w:hAnsi="Aptos"/>
          <w:sz w:val="20"/>
        </w:rPr>
        <w:t xml:space="preserve"> or delegated senior leader must confirm and record the precise applicable ground under regulation 9 before the pupil’s name is deleted. Common circumstances include transfer to another registered school, elective home education, a move away and cessation of attendance at an independent school. The specific conditions of the relevant ground must be checked; staff must not assume that the same ground applies to every withdrawal. For independent schools, the specific ground relating to a pupil ceasing to be a pupil must be considered where applicable, but it is not a substitute for making the required local authority return. The deletion date, statutory </w:t>
      </w:r>
      <w:proofErr w:type="gramStart"/>
      <w:r w:rsidRPr="00B67FBB">
        <w:rPr>
          <w:rFonts w:ascii="Aptos" w:hAnsi="Aptos"/>
          <w:sz w:val="20"/>
        </w:rPr>
        <w:t>ground</w:t>
      </w:r>
      <w:proofErr w:type="gramEnd"/>
      <w:r w:rsidRPr="00B67FBB">
        <w:rPr>
          <w:rFonts w:ascii="Aptos" w:hAnsi="Aptos"/>
          <w:sz w:val="20"/>
        </w:rPr>
        <w:t xml:space="preserve"> and supporting evidence must be entered in the school’s records. The register must not be retrospectively altered to disguise absence or uncertainty.</w:t>
      </w:r>
    </w:p>
    <w:p w14:paraId="0D16794E"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6. Local authority notifications and children missing education</w:t>
      </w:r>
    </w:p>
    <w:p w14:paraId="32386DA5" w14:textId="77777777" w:rsidR="00B67FBB" w:rsidRPr="00B67FBB" w:rsidRDefault="00B67FBB" w:rsidP="00B67FBB">
      <w:pPr>
        <w:spacing w:after="200"/>
        <w:rPr>
          <w:rFonts w:ascii="Aptos" w:hAnsi="Aptos"/>
          <w:sz w:val="20"/>
        </w:rPr>
      </w:pPr>
      <w:r w:rsidRPr="00B67FBB">
        <w:rPr>
          <w:rFonts w:ascii="Aptos" w:hAnsi="Aptos"/>
          <w:sz w:val="20"/>
        </w:rPr>
        <w:t xml:space="preserve">For compulsory-school-age pupils, the School Office will make the required deletion return to Staffordshire County Council under regulation 13 as soon as the ground for deletion is met, using the authority’s current prescribed route and including the required pupil, parent, destination and ground information insofar as available. Staff will check whether any additional reporting is required for a particular ground, including joint enquiries with the local authority before deletion where prescribed. If a child’s whereabouts or future education </w:t>
      </w:r>
      <w:proofErr w:type="gramStart"/>
      <w:r w:rsidRPr="00B67FBB">
        <w:rPr>
          <w:rFonts w:ascii="Aptos" w:hAnsi="Aptos"/>
          <w:sz w:val="20"/>
        </w:rPr>
        <w:t>is</w:t>
      </w:r>
      <w:proofErr w:type="gramEnd"/>
      <w:r w:rsidRPr="00B67FBB">
        <w:rPr>
          <w:rFonts w:ascii="Aptos" w:hAnsi="Aptos"/>
          <w:sz w:val="20"/>
        </w:rPr>
        <w:t xml:space="preserve"> unknown, or there is reason to believe the child may be missing education, the DSL and School Office will promptly consult or refer to the relevant </w:t>
      </w:r>
      <w:r w:rsidRPr="00B67FBB">
        <w:rPr>
          <w:rFonts w:ascii="Aptos" w:hAnsi="Aptos"/>
          <w:sz w:val="20"/>
        </w:rPr>
        <w:lastRenderedPageBreak/>
        <w:t>Children Missing Education team. A CME referral and a statutory deletion return are distinct actions; one must not be assumed to replace the other.</w:t>
      </w:r>
    </w:p>
    <w:p w14:paraId="39D32847"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7. Transfer to another school</w:t>
      </w:r>
    </w:p>
    <w:p w14:paraId="74BCF21C" w14:textId="77777777" w:rsidR="00B67FBB" w:rsidRPr="00B67FBB" w:rsidRDefault="00B67FBB" w:rsidP="00B67FBB">
      <w:pPr>
        <w:spacing w:after="200"/>
        <w:rPr>
          <w:rFonts w:ascii="Aptos" w:hAnsi="Aptos"/>
          <w:sz w:val="20"/>
        </w:rPr>
      </w:pPr>
      <w:r w:rsidRPr="00B67FBB">
        <w:rPr>
          <w:rFonts w:ascii="Aptos" w:hAnsi="Aptos"/>
          <w:sz w:val="20"/>
        </w:rPr>
        <w:t xml:space="preserve">Where a pupil transfers, Admissions will seek to confirm the receiving school and admission/start date and share appropriate educational records securely. Staff must assess the relevant regulation 9 transfer conditions, including whether the pupil is registered at the receiving school. Where the new school cannot be confirmed, the case will be escalated rather than treated automatically as a completed transfer. The school will use approved </w:t>
      </w:r>
      <w:proofErr w:type="gramStart"/>
      <w:r w:rsidRPr="00B67FBB">
        <w:rPr>
          <w:rFonts w:ascii="Aptos" w:hAnsi="Aptos"/>
          <w:sz w:val="20"/>
        </w:rPr>
        <w:t>secure</w:t>
      </w:r>
      <w:proofErr w:type="gramEnd"/>
      <w:r w:rsidRPr="00B67FBB">
        <w:rPr>
          <w:rFonts w:ascii="Aptos" w:hAnsi="Aptos"/>
          <w:sz w:val="20"/>
        </w:rPr>
        <w:t xml:space="preserve"> methods for any Common Transfer File or equivalent record exchange, where applicable.</w:t>
      </w:r>
    </w:p>
    <w:p w14:paraId="0FA11B41"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8. Elective home education</w:t>
      </w:r>
    </w:p>
    <w:p w14:paraId="329F427D" w14:textId="77777777" w:rsidR="00B67FBB" w:rsidRPr="00B67FBB" w:rsidRDefault="00B67FBB" w:rsidP="00B67FBB">
      <w:pPr>
        <w:spacing w:after="200"/>
        <w:rPr>
          <w:rFonts w:ascii="Aptos" w:hAnsi="Aptos"/>
          <w:sz w:val="20"/>
        </w:rPr>
      </w:pPr>
      <w:r w:rsidRPr="00B67FBB">
        <w:rPr>
          <w:rFonts w:ascii="Aptos" w:hAnsi="Aptos"/>
          <w:sz w:val="20"/>
        </w:rPr>
        <w:t>Where parents elect to educate a compulsory-school-age pupil otherwise than at school, the school will retain their written notification and assess the appropriate statutory deletion ground. The school will notify the local authority as required and share relevant information about any welfare concerns. Where the pupil has an Education, Health and Care Plan naming the school, staff must obtain advice from the local authority and check the additional statutory conditions before deletion; parents’ notice alone may not be sufficient.</w:t>
      </w:r>
    </w:p>
    <w:p w14:paraId="22C67FE4"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9. Moves abroad or unknown destination</w:t>
      </w:r>
    </w:p>
    <w:p w14:paraId="3425166F" w14:textId="77777777" w:rsidR="00B67FBB" w:rsidRPr="00B67FBB" w:rsidRDefault="00B67FBB" w:rsidP="00B67FBB">
      <w:pPr>
        <w:spacing w:after="200"/>
        <w:rPr>
          <w:rFonts w:ascii="Aptos" w:hAnsi="Aptos"/>
          <w:sz w:val="20"/>
        </w:rPr>
      </w:pPr>
      <w:r w:rsidRPr="00B67FBB">
        <w:rPr>
          <w:rFonts w:ascii="Aptos" w:hAnsi="Aptos"/>
          <w:sz w:val="20"/>
        </w:rPr>
        <w:t xml:space="preserve">The school will seek </w:t>
      </w:r>
      <w:proofErr w:type="gramStart"/>
      <w:r w:rsidRPr="00B67FBB">
        <w:rPr>
          <w:rFonts w:ascii="Aptos" w:hAnsi="Aptos"/>
          <w:sz w:val="20"/>
        </w:rPr>
        <w:t>a forwarding</w:t>
      </w:r>
      <w:proofErr w:type="gramEnd"/>
      <w:r w:rsidRPr="00B67FBB">
        <w:rPr>
          <w:rFonts w:ascii="Aptos" w:hAnsi="Aptos"/>
          <w:sz w:val="20"/>
        </w:rPr>
        <w:t xml:space="preserve"> address, country, expected travel date and education plans, while </w:t>
      </w:r>
      <w:proofErr w:type="spellStart"/>
      <w:r w:rsidRPr="00B67FBB">
        <w:rPr>
          <w:rFonts w:ascii="Aptos" w:hAnsi="Aptos"/>
          <w:sz w:val="20"/>
        </w:rPr>
        <w:t>recognising</w:t>
      </w:r>
      <w:proofErr w:type="spellEnd"/>
      <w:r w:rsidRPr="00B67FBB">
        <w:rPr>
          <w:rFonts w:ascii="Aptos" w:hAnsi="Aptos"/>
          <w:sz w:val="20"/>
        </w:rPr>
        <w:t xml:space="preserve"> that these details may not always be available. Staff will not assume that travel abroad automatically satisfies a deletion ground. Where the pupil’s location or education cannot be established, the school will follow its attendance, safeguarding and CME procedures, including appropriate enquiries and consultation with the local authority.</w:t>
      </w:r>
    </w:p>
    <w:p w14:paraId="0DDA7A8B"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10. Safeguarding and child protection records</w:t>
      </w:r>
    </w:p>
    <w:p w14:paraId="119BCE49" w14:textId="77777777" w:rsidR="00B67FBB" w:rsidRPr="00B67FBB" w:rsidRDefault="00B67FBB" w:rsidP="00B67FBB">
      <w:pPr>
        <w:spacing w:after="200"/>
        <w:rPr>
          <w:rFonts w:ascii="Aptos" w:hAnsi="Aptos"/>
          <w:sz w:val="20"/>
        </w:rPr>
      </w:pPr>
      <w:r w:rsidRPr="00B67FBB">
        <w:rPr>
          <w:rFonts w:ascii="Aptos" w:hAnsi="Aptos"/>
          <w:sz w:val="20"/>
        </w:rPr>
        <w:t>The DSL will review each withdrawal for child protection, attendance, vulnerability, social care, early help, SEND and other relevant concerns. Where a pupil moves to another school, the child protection file must be transferred securely and separately from the main pupil file as soon as possible, within five days for an in-year transfer, with a record of dispatch and confirmation of receipt. The DSL will consider whether a conversation with the receiving DSL is needed before or alongside transfer. Where there is an immediate risk of harm, staff must follow the safeguarding policy and make appropriate referrals without waiting for the pupil’s departure.</w:t>
      </w:r>
    </w:p>
    <w:p w14:paraId="21458B4E"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11. Educational, SEND and medical records</w:t>
      </w:r>
    </w:p>
    <w:p w14:paraId="03FDFF70" w14:textId="77777777" w:rsidR="00B67FBB" w:rsidRPr="00B67FBB" w:rsidRDefault="00B67FBB" w:rsidP="00B67FBB">
      <w:pPr>
        <w:spacing w:after="200"/>
        <w:rPr>
          <w:rFonts w:ascii="Aptos" w:hAnsi="Aptos"/>
          <w:sz w:val="20"/>
        </w:rPr>
      </w:pPr>
      <w:r w:rsidRPr="00B67FBB">
        <w:rPr>
          <w:rFonts w:ascii="Aptos" w:hAnsi="Aptos"/>
          <w:sz w:val="20"/>
        </w:rPr>
        <w:t>The School Office will coordinate secure transfer of relevant educational records, attainment and assessment information, attendance data and SEND provision, subject to the applicable transfer requirements. SENCo and medical staff will ensure necessary information is shared appropriately and securely, including reasonable adjustments, care plans and emergency arrangements. Records will be retained or disposed of in line with the school’s retention schedule, data protection obligations and any legal hold.</w:t>
      </w:r>
    </w:p>
    <w:p w14:paraId="423D25D5"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lastRenderedPageBreak/>
        <w:t>12. Attendance and administrative arrangements</w:t>
      </w:r>
    </w:p>
    <w:p w14:paraId="3EE1346C" w14:textId="77777777" w:rsidR="00B67FBB" w:rsidRPr="00B67FBB" w:rsidRDefault="00B67FBB" w:rsidP="00B67FBB">
      <w:pPr>
        <w:spacing w:after="200"/>
        <w:rPr>
          <w:rFonts w:ascii="Aptos" w:hAnsi="Aptos"/>
          <w:sz w:val="20"/>
        </w:rPr>
      </w:pPr>
      <w:r w:rsidRPr="00B67FBB">
        <w:rPr>
          <w:rFonts w:ascii="Aptos" w:hAnsi="Aptos"/>
          <w:sz w:val="20"/>
        </w:rPr>
        <w:t>Until lawful deletion, the pupil remains on the admission register and the attendance register must be completed accurately where required. Staff must not use an absence code to imply a pupil has transferred when this is unverified. Finance will address notice periods, deposits, outstanding fees and transport or lunch accounts under the parent contract. Financial matters will be managed separately from safeguarding and statutory reporting.</w:t>
      </w:r>
    </w:p>
    <w:p w14:paraId="60A4D71E"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13. Responsibilities</w:t>
      </w:r>
    </w:p>
    <w:p w14:paraId="2EDD8978" w14:textId="77777777" w:rsidR="00B67FBB" w:rsidRPr="00B67FBB" w:rsidRDefault="00B67FBB" w:rsidP="00B67FBB">
      <w:pPr>
        <w:spacing w:after="200"/>
        <w:rPr>
          <w:rFonts w:ascii="Aptos" w:hAnsi="Aptos"/>
          <w:sz w:val="20"/>
        </w:rPr>
      </w:pPr>
      <w:r w:rsidRPr="00B67FBB">
        <w:rPr>
          <w:rFonts w:ascii="Aptos" w:hAnsi="Aptos"/>
          <w:sz w:val="20"/>
        </w:rPr>
        <w:t xml:space="preserve">Parents: notify the school and provide accurate destination information where possible. Admissions / School Office: gather information, maintain records, complete statutory returns and coordinate transfer of educational records. DSL: assess safeguarding risk, make referrals and transfer child protection files. SENCo: oversee relevant SEND/EHCP liaison. Headmaster / delegated senior leader: </w:t>
      </w:r>
      <w:proofErr w:type="spellStart"/>
      <w:r w:rsidRPr="00B67FBB">
        <w:rPr>
          <w:rFonts w:ascii="Aptos" w:hAnsi="Aptos"/>
          <w:sz w:val="20"/>
        </w:rPr>
        <w:t>authorise</w:t>
      </w:r>
      <w:proofErr w:type="spellEnd"/>
      <w:r w:rsidRPr="00B67FBB">
        <w:rPr>
          <w:rFonts w:ascii="Aptos" w:hAnsi="Aptos"/>
          <w:sz w:val="20"/>
        </w:rPr>
        <w:t xml:space="preserve"> the legal ground and date of deletion, oversee escalation and audit compliance. Proprietor: ensure that appropriate systems and oversight are in place.</w:t>
      </w:r>
    </w:p>
    <w:p w14:paraId="03EF85D5"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14. Monitoring, audit and review</w:t>
      </w:r>
    </w:p>
    <w:p w14:paraId="16EDE990" w14:textId="77777777" w:rsidR="00B67FBB" w:rsidRPr="00B67FBB" w:rsidRDefault="00B67FBB" w:rsidP="00B67FBB">
      <w:pPr>
        <w:spacing w:after="200"/>
        <w:rPr>
          <w:rFonts w:ascii="Aptos" w:hAnsi="Aptos"/>
          <w:sz w:val="20"/>
        </w:rPr>
      </w:pPr>
      <w:r w:rsidRPr="00B67FBB">
        <w:rPr>
          <w:rFonts w:ascii="Aptos" w:hAnsi="Aptos"/>
          <w:sz w:val="20"/>
        </w:rPr>
        <w:t xml:space="preserve">The </w:t>
      </w:r>
      <w:proofErr w:type="gramStart"/>
      <w:r w:rsidRPr="00B67FBB">
        <w:rPr>
          <w:rFonts w:ascii="Aptos" w:hAnsi="Aptos"/>
          <w:sz w:val="20"/>
        </w:rPr>
        <w:t>Headmaster</w:t>
      </w:r>
      <w:proofErr w:type="gramEnd"/>
      <w:r w:rsidRPr="00B67FBB">
        <w:rPr>
          <w:rFonts w:ascii="Aptos" w:hAnsi="Aptos"/>
          <w:sz w:val="20"/>
        </w:rPr>
        <w:t xml:space="preserve"> will periodically sample leaver files to verify a lawful deletion ground, appropriate local authority notification, safeguarding review and secure record transfer. Any omission will be rectified promptly and used to improve procedures. This policy will be reviewed annually and sooner following material changes to legislation or guidance.</w:t>
      </w:r>
    </w:p>
    <w:p w14:paraId="40260118"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Appendix A — Individual pupil leaver checklist</w:t>
      </w:r>
    </w:p>
    <w:p w14:paraId="0D04D003" w14:textId="77777777" w:rsidR="00B67FBB" w:rsidRPr="00B67FBB" w:rsidRDefault="00B67FBB" w:rsidP="00B67FBB">
      <w:pPr>
        <w:spacing w:after="200"/>
        <w:rPr>
          <w:rFonts w:ascii="Aptos" w:hAnsi="Aptos"/>
          <w:sz w:val="20"/>
        </w:rPr>
      </w:pPr>
      <w:proofErr w:type="gramStart"/>
      <w:r w:rsidRPr="00B67FBB">
        <w:rPr>
          <w:rFonts w:ascii="Aptos" w:hAnsi="Aptos"/>
          <w:sz w:val="20"/>
        </w:rPr>
        <w:t>☐  Written</w:t>
      </w:r>
      <w:proofErr w:type="gramEnd"/>
      <w:r w:rsidRPr="00B67FBB">
        <w:rPr>
          <w:rFonts w:ascii="Aptos" w:hAnsi="Aptos"/>
          <w:sz w:val="20"/>
        </w:rPr>
        <w:t xml:space="preserve"> notice / reason for leaving recorded</w:t>
      </w:r>
    </w:p>
    <w:p w14:paraId="0CACB1D9" w14:textId="77777777" w:rsidR="00B67FBB" w:rsidRPr="00B67FBB" w:rsidRDefault="00B67FBB" w:rsidP="00B67FBB">
      <w:pPr>
        <w:spacing w:after="200"/>
        <w:rPr>
          <w:rFonts w:ascii="Aptos" w:hAnsi="Aptos"/>
          <w:sz w:val="20"/>
        </w:rPr>
      </w:pPr>
      <w:proofErr w:type="gramStart"/>
      <w:r w:rsidRPr="00B67FBB">
        <w:rPr>
          <w:rFonts w:ascii="Aptos" w:hAnsi="Aptos"/>
          <w:sz w:val="20"/>
        </w:rPr>
        <w:t>☐  Last</w:t>
      </w:r>
      <w:proofErr w:type="gramEnd"/>
      <w:r w:rsidRPr="00B67FBB">
        <w:rPr>
          <w:rFonts w:ascii="Aptos" w:hAnsi="Aptos"/>
          <w:sz w:val="20"/>
        </w:rPr>
        <w:t xml:space="preserve"> attendance date and proposed deletion date recorded</w:t>
      </w:r>
    </w:p>
    <w:p w14:paraId="582F927E" w14:textId="77777777" w:rsidR="00B67FBB" w:rsidRPr="00B67FBB" w:rsidRDefault="00B67FBB" w:rsidP="00B67FBB">
      <w:pPr>
        <w:spacing w:after="200"/>
        <w:rPr>
          <w:rFonts w:ascii="Aptos" w:hAnsi="Aptos"/>
          <w:sz w:val="20"/>
        </w:rPr>
      </w:pPr>
      <w:proofErr w:type="gramStart"/>
      <w:r w:rsidRPr="00B67FBB">
        <w:rPr>
          <w:rFonts w:ascii="Aptos" w:hAnsi="Aptos"/>
          <w:sz w:val="20"/>
        </w:rPr>
        <w:t>☐  Destination</w:t>
      </w:r>
      <w:proofErr w:type="gramEnd"/>
      <w:r w:rsidRPr="00B67FBB">
        <w:rPr>
          <w:rFonts w:ascii="Aptos" w:hAnsi="Aptos"/>
          <w:sz w:val="20"/>
        </w:rPr>
        <w:t xml:space="preserve"> and education arrangements checked where possible</w:t>
      </w:r>
    </w:p>
    <w:p w14:paraId="3413E29C" w14:textId="77777777" w:rsidR="00B67FBB" w:rsidRPr="00B67FBB" w:rsidRDefault="00B67FBB" w:rsidP="00B67FBB">
      <w:pPr>
        <w:spacing w:after="200"/>
        <w:rPr>
          <w:rFonts w:ascii="Aptos" w:hAnsi="Aptos"/>
          <w:sz w:val="20"/>
        </w:rPr>
      </w:pPr>
      <w:proofErr w:type="gramStart"/>
      <w:r w:rsidRPr="00B67FBB">
        <w:rPr>
          <w:rFonts w:ascii="Aptos" w:hAnsi="Aptos"/>
          <w:sz w:val="20"/>
        </w:rPr>
        <w:t>☐  Regulation</w:t>
      </w:r>
      <w:proofErr w:type="gramEnd"/>
      <w:r w:rsidRPr="00B67FBB">
        <w:rPr>
          <w:rFonts w:ascii="Aptos" w:hAnsi="Aptos"/>
          <w:sz w:val="20"/>
        </w:rPr>
        <w:t xml:space="preserve"> 9 deletion ground identified and </w:t>
      </w:r>
      <w:proofErr w:type="spellStart"/>
      <w:r w:rsidRPr="00B67FBB">
        <w:rPr>
          <w:rFonts w:ascii="Aptos" w:hAnsi="Aptos"/>
          <w:sz w:val="20"/>
        </w:rPr>
        <w:t>authorised</w:t>
      </w:r>
      <w:proofErr w:type="spellEnd"/>
    </w:p>
    <w:p w14:paraId="79E957A8" w14:textId="77777777" w:rsidR="00B67FBB" w:rsidRPr="00B67FBB" w:rsidRDefault="00B67FBB" w:rsidP="00B67FBB">
      <w:pPr>
        <w:spacing w:after="200"/>
        <w:rPr>
          <w:rFonts w:ascii="Aptos" w:hAnsi="Aptos"/>
          <w:sz w:val="20"/>
        </w:rPr>
      </w:pPr>
      <w:proofErr w:type="gramStart"/>
      <w:r w:rsidRPr="00B67FBB">
        <w:rPr>
          <w:rFonts w:ascii="Aptos" w:hAnsi="Aptos"/>
          <w:sz w:val="20"/>
        </w:rPr>
        <w:t>☐  Local</w:t>
      </w:r>
      <w:proofErr w:type="gramEnd"/>
      <w:r w:rsidRPr="00B67FBB">
        <w:rPr>
          <w:rFonts w:ascii="Aptos" w:hAnsi="Aptos"/>
          <w:sz w:val="20"/>
        </w:rPr>
        <w:t xml:space="preserve"> authority deletion return made; evidence filed</w:t>
      </w:r>
    </w:p>
    <w:p w14:paraId="07D4B1D5" w14:textId="77777777" w:rsidR="00B67FBB" w:rsidRPr="00B67FBB" w:rsidRDefault="00B67FBB" w:rsidP="00B67FBB">
      <w:pPr>
        <w:spacing w:after="200"/>
        <w:rPr>
          <w:rFonts w:ascii="Aptos" w:hAnsi="Aptos"/>
          <w:sz w:val="20"/>
        </w:rPr>
      </w:pPr>
      <w:proofErr w:type="gramStart"/>
      <w:r w:rsidRPr="00B67FBB">
        <w:rPr>
          <w:rFonts w:ascii="Aptos" w:hAnsi="Aptos"/>
          <w:sz w:val="20"/>
        </w:rPr>
        <w:t>☐  CME</w:t>
      </w:r>
      <w:proofErr w:type="gramEnd"/>
      <w:r w:rsidRPr="00B67FBB">
        <w:rPr>
          <w:rFonts w:ascii="Aptos" w:hAnsi="Aptos"/>
          <w:sz w:val="20"/>
        </w:rPr>
        <w:t xml:space="preserve"> / safeguarding referral considered and made if needed</w:t>
      </w:r>
    </w:p>
    <w:p w14:paraId="05B6FE24" w14:textId="77777777" w:rsidR="00B67FBB" w:rsidRPr="00B67FBB" w:rsidRDefault="00B67FBB" w:rsidP="00B67FBB">
      <w:pPr>
        <w:spacing w:after="200"/>
        <w:rPr>
          <w:rFonts w:ascii="Aptos" w:hAnsi="Aptos"/>
          <w:sz w:val="20"/>
        </w:rPr>
      </w:pPr>
      <w:proofErr w:type="gramStart"/>
      <w:r w:rsidRPr="00B67FBB">
        <w:rPr>
          <w:rFonts w:ascii="Aptos" w:hAnsi="Aptos"/>
          <w:sz w:val="20"/>
        </w:rPr>
        <w:t>☐  DSL</w:t>
      </w:r>
      <w:proofErr w:type="gramEnd"/>
      <w:r w:rsidRPr="00B67FBB">
        <w:rPr>
          <w:rFonts w:ascii="Aptos" w:hAnsi="Aptos"/>
          <w:sz w:val="20"/>
        </w:rPr>
        <w:t xml:space="preserve"> review completed and documented</w:t>
      </w:r>
    </w:p>
    <w:p w14:paraId="584062AC" w14:textId="77777777" w:rsidR="00B67FBB" w:rsidRPr="00B67FBB" w:rsidRDefault="00B67FBB" w:rsidP="00B67FBB">
      <w:pPr>
        <w:spacing w:after="200"/>
        <w:rPr>
          <w:rFonts w:ascii="Aptos" w:hAnsi="Aptos"/>
          <w:sz w:val="20"/>
        </w:rPr>
      </w:pPr>
      <w:proofErr w:type="gramStart"/>
      <w:r w:rsidRPr="00B67FBB">
        <w:rPr>
          <w:rFonts w:ascii="Aptos" w:hAnsi="Aptos"/>
          <w:sz w:val="20"/>
        </w:rPr>
        <w:t>☐  Child</w:t>
      </w:r>
      <w:proofErr w:type="gramEnd"/>
      <w:r w:rsidRPr="00B67FBB">
        <w:rPr>
          <w:rFonts w:ascii="Aptos" w:hAnsi="Aptos"/>
          <w:sz w:val="20"/>
        </w:rPr>
        <w:t xml:space="preserve"> protection file transferred securely where applicable; receipt confirmed</w:t>
      </w:r>
    </w:p>
    <w:p w14:paraId="39165825" w14:textId="77777777" w:rsidR="00B67FBB" w:rsidRPr="00B67FBB" w:rsidRDefault="00B67FBB" w:rsidP="00B67FBB">
      <w:pPr>
        <w:spacing w:after="200"/>
        <w:rPr>
          <w:rFonts w:ascii="Aptos" w:hAnsi="Aptos"/>
          <w:sz w:val="20"/>
        </w:rPr>
      </w:pPr>
      <w:proofErr w:type="gramStart"/>
      <w:r w:rsidRPr="00B67FBB">
        <w:rPr>
          <w:rFonts w:ascii="Aptos" w:hAnsi="Aptos"/>
          <w:sz w:val="20"/>
        </w:rPr>
        <w:t>☐  Educational</w:t>
      </w:r>
      <w:proofErr w:type="gramEnd"/>
      <w:r w:rsidRPr="00B67FBB">
        <w:rPr>
          <w:rFonts w:ascii="Aptos" w:hAnsi="Aptos"/>
          <w:sz w:val="20"/>
        </w:rPr>
        <w:t xml:space="preserve"> / SEND / medical records transferred appropriately</w:t>
      </w:r>
    </w:p>
    <w:p w14:paraId="2940605B" w14:textId="77777777" w:rsidR="00B67FBB" w:rsidRPr="00B67FBB" w:rsidRDefault="00B67FBB" w:rsidP="00B67FBB">
      <w:pPr>
        <w:spacing w:after="200"/>
        <w:rPr>
          <w:rFonts w:ascii="Aptos" w:hAnsi="Aptos"/>
          <w:sz w:val="20"/>
        </w:rPr>
      </w:pPr>
      <w:proofErr w:type="gramStart"/>
      <w:r w:rsidRPr="00B67FBB">
        <w:rPr>
          <w:rFonts w:ascii="Aptos" w:hAnsi="Aptos"/>
          <w:sz w:val="20"/>
        </w:rPr>
        <w:t>☐  Admission</w:t>
      </w:r>
      <w:proofErr w:type="gramEnd"/>
      <w:r w:rsidRPr="00B67FBB">
        <w:rPr>
          <w:rFonts w:ascii="Aptos" w:hAnsi="Aptos"/>
          <w:sz w:val="20"/>
        </w:rPr>
        <w:t xml:space="preserve"> and attendance registers updated accurately</w:t>
      </w:r>
    </w:p>
    <w:p w14:paraId="25BD3F87" w14:textId="77777777" w:rsidR="00B67FBB" w:rsidRPr="00B67FBB" w:rsidRDefault="00B67FBB" w:rsidP="00B67FBB">
      <w:pPr>
        <w:spacing w:after="200"/>
        <w:rPr>
          <w:rFonts w:ascii="Aptos" w:hAnsi="Aptos"/>
          <w:sz w:val="20"/>
        </w:rPr>
      </w:pPr>
      <w:proofErr w:type="gramStart"/>
      <w:r w:rsidRPr="00B67FBB">
        <w:rPr>
          <w:rFonts w:ascii="Aptos" w:hAnsi="Aptos"/>
          <w:sz w:val="20"/>
        </w:rPr>
        <w:t>☐  Finance</w:t>
      </w:r>
      <w:proofErr w:type="gramEnd"/>
      <w:r w:rsidRPr="00B67FBB">
        <w:rPr>
          <w:rFonts w:ascii="Aptos" w:hAnsi="Aptos"/>
          <w:sz w:val="20"/>
        </w:rPr>
        <w:t xml:space="preserve"> and transport administration completed separately</w:t>
      </w:r>
    </w:p>
    <w:p w14:paraId="683AE7EC" w14:textId="77777777" w:rsidR="00B67FBB" w:rsidRPr="00B67FBB" w:rsidRDefault="00B67FBB" w:rsidP="00B67FBB">
      <w:pPr>
        <w:spacing w:after="200"/>
        <w:rPr>
          <w:rFonts w:ascii="Aptos" w:hAnsi="Aptos"/>
          <w:sz w:val="20"/>
        </w:rPr>
      </w:pPr>
      <w:proofErr w:type="gramStart"/>
      <w:r w:rsidRPr="00B67FBB">
        <w:rPr>
          <w:rFonts w:ascii="Aptos" w:hAnsi="Aptos"/>
          <w:sz w:val="20"/>
        </w:rPr>
        <w:t>☐  Senior</w:t>
      </w:r>
      <w:proofErr w:type="gramEnd"/>
      <w:r w:rsidRPr="00B67FBB">
        <w:rPr>
          <w:rFonts w:ascii="Aptos" w:hAnsi="Aptos"/>
          <w:sz w:val="20"/>
        </w:rPr>
        <w:t xml:space="preserve"> leader signs off and closes leaver record</w:t>
      </w:r>
    </w:p>
    <w:p w14:paraId="36E02652" w14:textId="77777777" w:rsidR="00B67FBB" w:rsidRPr="00B67FBB" w:rsidRDefault="00B67FBB" w:rsidP="00B67FBB">
      <w:pPr>
        <w:spacing w:after="200"/>
        <w:rPr>
          <w:rFonts w:ascii="Aptos" w:hAnsi="Aptos"/>
          <w:sz w:val="20"/>
        </w:rPr>
      </w:pPr>
      <w:r w:rsidRPr="00B67FBB">
        <w:rPr>
          <w:rFonts w:ascii="Aptos" w:hAnsi="Aptos"/>
          <w:sz w:val="20"/>
        </w:rPr>
        <w:t>Pupil: _________________</w:t>
      </w:r>
      <w:proofErr w:type="gramStart"/>
      <w:r w:rsidRPr="00B67FBB">
        <w:rPr>
          <w:rFonts w:ascii="Aptos" w:hAnsi="Aptos"/>
          <w:sz w:val="20"/>
        </w:rPr>
        <w:t>_  Year</w:t>
      </w:r>
      <w:proofErr w:type="gramEnd"/>
      <w:r w:rsidRPr="00B67FBB">
        <w:rPr>
          <w:rFonts w:ascii="Aptos" w:hAnsi="Aptos"/>
          <w:sz w:val="20"/>
        </w:rPr>
        <w:t>: _____</w:t>
      </w:r>
      <w:proofErr w:type="gramStart"/>
      <w:r w:rsidRPr="00B67FBB">
        <w:rPr>
          <w:rFonts w:ascii="Aptos" w:hAnsi="Aptos"/>
          <w:sz w:val="20"/>
        </w:rPr>
        <w:t>_  Last</w:t>
      </w:r>
      <w:proofErr w:type="gramEnd"/>
      <w:r w:rsidRPr="00B67FBB">
        <w:rPr>
          <w:rFonts w:ascii="Aptos" w:hAnsi="Aptos"/>
          <w:sz w:val="20"/>
        </w:rPr>
        <w:t xml:space="preserve"> day: __________</w:t>
      </w:r>
    </w:p>
    <w:p w14:paraId="502AEC9B" w14:textId="77777777" w:rsidR="00B67FBB" w:rsidRPr="00B67FBB" w:rsidRDefault="00B67FBB" w:rsidP="00B67FBB">
      <w:pPr>
        <w:spacing w:after="200"/>
        <w:rPr>
          <w:rFonts w:ascii="Aptos" w:hAnsi="Aptos"/>
          <w:sz w:val="20"/>
        </w:rPr>
      </w:pPr>
      <w:r w:rsidRPr="00B67FBB">
        <w:rPr>
          <w:rFonts w:ascii="Aptos" w:hAnsi="Aptos"/>
          <w:sz w:val="20"/>
        </w:rPr>
        <w:t>Deletion ground and evidence: __________________________________________</w:t>
      </w:r>
    </w:p>
    <w:p w14:paraId="19C3E7D4" w14:textId="77777777" w:rsidR="00B67FBB" w:rsidRPr="00B67FBB" w:rsidRDefault="00B67FBB" w:rsidP="00B67FBB">
      <w:pPr>
        <w:spacing w:after="200"/>
        <w:rPr>
          <w:rFonts w:ascii="Aptos" w:hAnsi="Aptos"/>
          <w:sz w:val="20"/>
        </w:rPr>
      </w:pPr>
      <w:proofErr w:type="spellStart"/>
      <w:r w:rsidRPr="00B67FBB">
        <w:rPr>
          <w:rFonts w:ascii="Aptos" w:hAnsi="Aptos"/>
          <w:sz w:val="20"/>
        </w:rPr>
        <w:lastRenderedPageBreak/>
        <w:t>Authorised</w:t>
      </w:r>
      <w:proofErr w:type="spellEnd"/>
      <w:r w:rsidRPr="00B67FBB">
        <w:rPr>
          <w:rFonts w:ascii="Aptos" w:hAnsi="Aptos"/>
          <w:sz w:val="20"/>
        </w:rPr>
        <w:t xml:space="preserve"> </w:t>
      </w:r>
      <w:proofErr w:type="gramStart"/>
      <w:r w:rsidRPr="00B67FBB">
        <w:rPr>
          <w:rFonts w:ascii="Aptos" w:hAnsi="Aptos"/>
          <w:sz w:val="20"/>
        </w:rPr>
        <w:t>by: _</w:t>
      </w:r>
      <w:proofErr w:type="gramEnd"/>
      <w:r w:rsidRPr="00B67FBB">
        <w:rPr>
          <w:rFonts w:ascii="Aptos" w:hAnsi="Aptos"/>
          <w:sz w:val="20"/>
        </w:rPr>
        <w:t>________________</w:t>
      </w:r>
      <w:proofErr w:type="gramStart"/>
      <w:r w:rsidRPr="00B67FBB">
        <w:rPr>
          <w:rFonts w:ascii="Aptos" w:hAnsi="Aptos"/>
          <w:sz w:val="20"/>
        </w:rPr>
        <w:t>_  Date</w:t>
      </w:r>
      <w:proofErr w:type="gramEnd"/>
      <w:r w:rsidRPr="00B67FBB">
        <w:rPr>
          <w:rFonts w:ascii="Aptos" w:hAnsi="Aptos"/>
          <w:sz w:val="20"/>
        </w:rPr>
        <w:t>: __________</w:t>
      </w:r>
    </w:p>
    <w:p w14:paraId="0BA16A9D" w14:textId="77777777" w:rsidR="00B67FBB" w:rsidRPr="00B67FBB" w:rsidRDefault="00B67FBB" w:rsidP="00B67FBB">
      <w:pPr>
        <w:keepNext/>
        <w:keepLines/>
        <w:spacing w:before="480" w:after="0"/>
        <w:outlineLvl w:val="0"/>
        <w:rPr>
          <w:rFonts w:asciiTheme="majorHAnsi" w:eastAsiaTheme="majorEastAsia" w:hAnsiTheme="majorHAnsi" w:cstheme="majorBidi"/>
          <w:b/>
          <w:bCs/>
          <w:color w:val="183756"/>
          <w:sz w:val="28"/>
          <w:szCs w:val="28"/>
        </w:rPr>
      </w:pPr>
      <w:r w:rsidRPr="00B67FBB">
        <w:rPr>
          <w:rFonts w:asciiTheme="majorHAnsi" w:eastAsiaTheme="majorEastAsia" w:hAnsiTheme="majorHAnsi" w:cstheme="majorBidi"/>
          <w:b/>
          <w:bCs/>
          <w:color w:val="183756"/>
          <w:sz w:val="28"/>
          <w:szCs w:val="28"/>
        </w:rPr>
        <w:t>Appendix B — Escalation triggers</w:t>
      </w:r>
    </w:p>
    <w:p w14:paraId="4A83BE29" w14:textId="77777777" w:rsidR="00B67FBB" w:rsidRPr="00B67FBB" w:rsidRDefault="00B67FBB" w:rsidP="00B67FBB">
      <w:pPr>
        <w:spacing w:after="200"/>
        <w:rPr>
          <w:rFonts w:ascii="Aptos" w:hAnsi="Aptos"/>
          <w:sz w:val="20"/>
        </w:rPr>
      </w:pPr>
      <w:r w:rsidRPr="00B67FBB">
        <w:rPr>
          <w:rFonts w:ascii="Aptos" w:hAnsi="Aptos"/>
          <w:sz w:val="20"/>
        </w:rPr>
        <w:t xml:space="preserve">Escalate immediately to the DSL and Headmaster where the destination is unknown, contact with the family is lost, there is suspected coercion or exploitation, safeguarding or attendance concerns exist, an EHCP is in place, or the school is unsure whether a statutory deletion condition has been met. </w:t>
      </w:r>
      <w:proofErr w:type="gramStart"/>
      <w:r w:rsidRPr="00B67FBB">
        <w:rPr>
          <w:rFonts w:ascii="Aptos" w:hAnsi="Aptos"/>
          <w:sz w:val="20"/>
        </w:rPr>
        <w:t>Seek</w:t>
      </w:r>
      <w:proofErr w:type="gramEnd"/>
      <w:r w:rsidRPr="00B67FBB">
        <w:rPr>
          <w:rFonts w:ascii="Aptos" w:hAnsi="Aptos"/>
          <w:sz w:val="20"/>
        </w:rPr>
        <w:t xml:space="preserve"> advice from Staffordshire County Council where required.</w:t>
      </w:r>
    </w:p>
    <w:p w14:paraId="3B22FC6B" w14:textId="77777777" w:rsidR="00B67FBB" w:rsidRPr="00B67FBB" w:rsidRDefault="00B67FBB" w:rsidP="00B67FBB">
      <w:pPr>
        <w:spacing w:after="200"/>
        <w:rPr>
          <w:rFonts w:ascii="Aptos" w:hAnsi="Aptos"/>
          <w:sz w:val="20"/>
        </w:rPr>
      </w:pPr>
      <w:r w:rsidRPr="00B67FBB">
        <w:rPr>
          <w:rFonts w:ascii="Aptos" w:hAnsi="Aptos"/>
          <w:sz w:val="20"/>
        </w:rPr>
        <w:t>Operational note: Before adoption, confirm Staffordshire’s current deletion-return portal/forms and local CME contact details. This document must be read alongside the school’s Safeguarding, Attendance, SEND, Records Retention and Data Protection policies.</w:t>
      </w:r>
    </w:p>
    <w:p w14:paraId="483A6053" w14:textId="77777777" w:rsidR="00B67FBB" w:rsidRPr="00B67FBB" w:rsidRDefault="00B67FBB" w:rsidP="00B67FBB">
      <w:pPr>
        <w:spacing w:after="200"/>
        <w:rPr>
          <w:rFonts w:ascii="Aptos" w:hAnsi="Aptos"/>
          <w:b/>
          <w:sz w:val="20"/>
        </w:rPr>
      </w:pPr>
      <w:r w:rsidRPr="00B67FBB">
        <w:rPr>
          <w:rFonts w:ascii="Aptos" w:hAnsi="Aptos"/>
          <w:b/>
          <w:sz w:val="20"/>
        </w:rPr>
        <w:t>Appendix C - Forms</w:t>
      </w:r>
    </w:p>
    <w:p w14:paraId="028E26A0" w14:textId="77777777" w:rsidR="00B67FBB" w:rsidRPr="00B67FBB" w:rsidRDefault="00B67FBB" w:rsidP="00B67FBB">
      <w:pPr>
        <w:spacing w:after="200"/>
        <w:rPr>
          <w:rFonts w:ascii="Aptos" w:hAnsi="Aptos"/>
          <w:b/>
          <w:bCs/>
          <w:sz w:val="20"/>
          <w:lang w:val="en-GB"/>
        </w:rPr>
      </w:pPr>
      <w:r w:rsidRPr="00B67FBB">
        <w:rPr>
          <w:rFonts w:ascii="Aptos" w:hAnsi="Aptos"/>
          <w:b/>
          <w:bCs/>
          <w:sz w:val="20"/>
          <w:lang w:val="en-GB"/>
        </w:rPr>
        <w:t>1. Official forms and guidance</w:t>
      </w:r>
    </w:p>
    <w:p w14:paraId="226C6CC4" w14:textId="77777777" w:rsidR="00B67FBB" w:rsidRPr="00B67FBB" w:rsidRDefault="00B67FBB" w:rsidP="00B67FBB">
      <w:pPr>
        <w:spacing w:after="200"/>
        <w:rPr>
          <w:rFonts w:ascii="Aptos" w:hAnsi="Aptos"/>
          <w:sz w:val="20"/>
          <w:lang w:val="en-GB"/>
        </w:rPr>
      </w:pPr>
      <w:hyperlink r:id="rId9" w:history="1">
        <w:r w:rsidRPr="00B67FBB">
          <w:rPr>
            <w:rFonts w:ascii="Aptos" w:hAnsi="Aptos"/>
            <w:color w:val="0000FF" w:themeColor="hyperlink"/>
            <w:sz w:val="20"/>
            <w:u w:val="single"/>
            <w:lang w:val="en-GB"/>
          </w:rPr>
          <w:t>Children Missing Education — Forms and Referrals</w:t>
        </w:r>
      </w:hyperlink>
    </w:p>
    <w:p w14:paraId="34956E3A" w14:textId="77777777" w:rsidR="00B67FBB" w:rsidRPr="00B67FBB" w:rsidRDefault="00B67FBB" w:rsidP="00B67FBB">
      <w:pPr>
        <w:spacing w:after="200"/>
        <w:rPr>
          <w:rFonts w:ascii="Aptos" w:hAnsi="Aptos"/>
          <w:sz w:val="20"/>
          <w:lang w:val="en-GB"/>
        </w:rPr>
      </w:pPr>
      <w:r w:rsidRPr="00B67FBB">
        <w:rPr>
          <w:rFonts w:ascii="Aptos" w:hAnsi="Aptos"/>
          <w:sz w:val="20"/>
          <w:lang w:val="en-GB"/>
        </w:rPr>
        <w:t>This is Staffordshire's main page for CME referrals and notifications of children leaving the UK. It includes the relevant referral forms.</w:t>
      </w:r>
    </w:p>
    <w:p w14:paraId="63B27B70" w14:textId="77777777" w:rsidR="00B67FBB" w:rsidRPr="00B67FBB" w:rsidRDefault="00B67FBB" w:rsidP="00B67FBB">
      <w:pPr>
        <w:spacing w:after="200"/>
        <w:rPr>
          <w:rFonts w:ascii="Aptos" w:hAnsi="Aptos"/>
          <w:sz w:val="20"/>
          <w:lang w:val="en-GB"/>
        </w:rPr>
      </w:pPr>
      <w:r w:rsidRPr="00B67FBB">
        <w:rPr>
          <w:rFonts w:ascii="Aptos" w:hAnsi="Aptos"/>
          <w:sz w:val="20"/>
          <w:lang w:val="en-GB"/>
        </w:rPr>
        <w:t>Staffordshire County Council — official website</w:t>
      </w:r>
    </w:p>
    <w:p w14:paraId="513665C2" w14:textId="77777777" w:rsidR="00B67FBB" w:rsidRPr="00B67FBB" w:rsidRDefault="00B67FBB" w:rsidP="00B67FBB">
      <w:pPr>
        <w:spacing w:after="200"/>
        <w:rPr>
          <w:rFonts w:ascii="Aptos" w:hAnsi="Aptos"/>
          <w:sz w:val="20"/>
          <w:lang w:val="en-GB"/>
        </w:rPr>
      </w:pPr>
      <w:r w:rsidRPr="00B67FBB">
        <w:rPr>
          <w:rFonts w:ascii="Aptos" w:hAnsi="Aptos"/>
          <w:sz w:val="20"/>
          <w:lang w:val="en-GB"/>
        </w:rPr>
        <w:t>OR.1 — Off-Roll Notification Form</w:t>
      </w:r>
    </w:p>
    <w:p w14:paraId="2EEA96CC" w14:textId="77777777" w:rsidR="00B67FBB" w:rsidRPr="00B67FBB" w:rsidRDefault="00B67FBB" w:rsidP="00B67FBB">
      <w:pPr>
        <w:spacing w:after="200"/>
        <w:rPr>
          <w:rFonts w:ascii="Aptos" w:hAnsi="Aptos"/>
          <w:sz w:val="20"/>
          <w:lang w:val="en-GB"/>
        </w:rPr>
      </w:pPr>
      <w:r w:rsidRPr="00B67FBB">
        <w:rPr>
          <w:rFonts w:ascii="Aptos" w:hAnsi="Aptos"/>
          <w:sz w:val="20"/>
          <w:lang w:val="en-GB"/>
        </w:rPr>
        <w:t>Used when a pupil transfers to another school. Staffordshire's published CME policy specifies sending it to:</w:t>
      </w:r>
    </w:p>
    <w:p w14:paraId="78A7E959" w14:textId="77777777" w:rsidR="00B67FBB" w:rsidRPr="00B67FBB" w:rsidRDefault="00B67FBB" w:rsidP="00B67FBB">
      <w:pPr>
        <w:spacing w:after="200"/>
        <w:rPr>
          <w:rFonts w:ascii="Aptos" w:hAnsi="Aptos"/>
          <w:sz w:val="20"/>
          <w:lang w:val="en-GB"/>
        </w:rPr>
      </w:pPr>
      <w:r w:rsidRPr="00B67FBB">
        <w:rPr>
          <w:rFonts w:ascii="Aptos" w:hAnsi="Aptos"/>
          <w:sz w:val="20"/>
          <w:lang w:val="en-GB"/>
        </w:rPr>
        <w:t>schools.capitadatateam@staffordshire.gov.uk</w:t>
      </w:r>
    </w:p>
    <w:p w14:paraId="5CAFE1FB" w14:textId="77777777" w:rsidR="00B67FBB" w:rsidRPr="00B67FBB" w:rsidRDefault="00B67FBB" w:rsidP="00B67FBB">
      <w:pPr>
        <w:spacing w:after="200"/>
        <w:rPr>
          <w:rFonts w:ascii="Aptos" w:hAnsi="Aptos"/>
          <w:sz w:val="20"/>
          <w:lang w:val="en-GB"/>
        </w:rPr>
      </w:pPr>
      <w:r w:rsidRPr="00B67FBB">
        <w:rPr>
          <w:rFonts w:ascii="Aptos" w:hAnsi="Aptos"/>
          <w:sz w:val="20"/>
          <w:lang w:val="en-GB"/>
        </w:rPr>
        <w:t xml:space="preserve">I have verified the form name and submission address in the council's published </w:t>
      </w:r>
      <w:proofErr w:type="gramStart"/>
      <w:r w:rsidRPr="00B67FBB">
        <w:rPr>
          <w:rFonts w:ascii="Aptos" w:hAnsi="Aptos"/>
          <w:sz w:val="20"/>
          <w:lang w:val="en-GB"/>
        </w:rPr>
        <w:t>policy, but</w:t>
      </w:r>
      <w:proofErr w:type="gramEnd"/>
      <w:r w:rsidRPr="00B67FBB">
        <w:rPr>
          <w:rFonts w:ascii="Aptos" w:hAnsi="Aptos"/>
          <w:sz w:val="20"/>
          <w:lang w:val="en-GB"/>
        </w:rPr>
        <w:t xml:space="preserve"> have not found a publicly accessible direct download for the latest OR.1 form. Request the current version from the Schools Data Team. </w:t>
      </w:r>
    </w:p>
    <w:p w14:paraId="627D54B1" w14:textId="77777777" w:rsidR="00B67FBB" w:rsidRPr="00B67FBB" w:rsidRDefault="00B67FBB" w:rsidP="00B67FBB">
      <w:pPr>
        <w:spacing w:after="200"/>
        <w:rPr>
          <w:rFonts w:ascii="Aptos" w:hAnsi="Aptos"/>
          <w:sz w:val="20"/>
          <w:lang w:val="en-GB"/>
        </w:rPr>
      </w:pPr>
      <w:r w:rsidRPr="00B67FBB">
        <w:rPr>
          <w:rFonts w:ascii="Aptos" w:hAnsi="Aptos"/>
          <w:noProof/>
          <w:sz w:val="20"/>
          <w:lang w:val="en-GB"/>
        </w:rPr>
        <w:drawing>
          <wp:inline distT="0" distB="0" distL="0" distR="0" wp14:anchorId="3055204F" wp14:editId="4CC53FE7">
            <wp:extent cx="304800" cy="304800"/>
            <wp:effectExtent l="0" t="0" r="0" b="0"/>
            <wp:docPr id="4" name="Picture 4" descr="https://www.google.com/s2/favicons?domain=https://www.staffordshire.gov.uk&amp;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oogle.com/s2/favicons?domain=https://www.staffordshire.gov.uk&amp;sz=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D26E376" w14:textId="77777777" w:rsidR="00B67FBB" w:rsidRPr="00B67FBB" w:rsidRDefault="00B67FBB" w:rsidP="00B67FBB">
      <w:pPr>
        <w:spacing w:after="200"/>
        <w:rPr>
          <w:rFonts w:ascii="Aptos" w:hAnsi="Aptos"/>
          <w:sz w:val="20"/>
          <w:lang w:val="en-GB"/>
        </w:rPr>
      </w:pPr>
      <w:r w:rsidRPr="00B67FBB">
        <w:rPr>
          <w:rFonts w:ascii="Aptos" w:hAnsi="Aptos"/>
          <w:sz w:val="20"/>
          <w:lang w:val="en-GB"/>
        </w:rPr>
        <w:t>Staffordshire County Council</w:t>
      </w:r>
    </w:p>
    <w:p w14:paraId="57F12BEA" w14:textId="77777777" w:rsidR="00B67FBB" w:rsidRPr="00B67FBB" w:rsidRDefault="00B67FBB" w:rsidP="00B67FBB">
      <w:pPr>
        <w:spacing w:after="200"/>
        <w:rPr>
          <w:rFonts w:ascii="Aptos" w:hAnsi="Aptos"/>
          <w:sz w:val="20"/>
          <w:lang w:val="en-GB"/>
        </w:rPr>
      </w:pPr>
      <w:r w:rsidRPr="00B67FBB">
        <w:rPr>
          <w:rFonts w:ascii="Aptos" w:hAnsi="Aptos"/>
          <w:sz w:val="20"/>
          <w:lang w:val="en-GB"/>
        </w:rPr>
        <w:t>+1</w:t>
      </w:r>
    </w:p>
    <w:p w14:paraId="5A2E8832" w14:textId="77777777" w:rsidR="00B67FBB" w:rsidRPr="00B67FBB" w:rsidRDefault="00B67FBB" w:rsidP="00B67FBB">
      <w:pPr>
        <w:spacing w:after="200"/>
        <w:rPr>
          <w:rFonts w:ascii="Aptos" w:hAnsi="Aptos"/>
          <w:sz w:val="20"/>
          <w:lang w:val="en-GB"/>
        </w:rPr>
      </w:pPr>
      <w:r w:rsidRPr="00B67FBB">
        <w:rPr>
          <w:rFonts w:ascii="Aptos" w:hAnsi="Aptos"/>
          <w:sz w:val="20"/>
          <w:lang w:val="en-GB"/>
        </w:rPr>
        <w:t>CME Referral Form — Destination Unknown</w:t>
      </w:r>
    </w:p>
    <w:p w14:paraId="462BDE59" w14:textId="77777777" w:rsidR="00B67FBB" w:rsidRPr="00B67FBB" w:rsidRDefault="00B67FBB" w:rsidP="00B67FBB">
      <w:pPr>
        <w:spacing w:after="200"/>
        <w:rPr>
          <w:rFonts w:ascii="Aptos" w:hAnsi="Aptos"/>
          <w:sz w:val="20"/>
          <w:lang w:val="en-GB"/>
        </w:rPr>
      </w:pPr>
      <w:hyperlink r:id="rId11" w:history="1">
        <w:r w:rsidRPr="00B67FBB">
          <w:rPr>
            <w:rFonts w:ascii="Aptos" w:hAnsi="Aptos"/>
            <w:color w:val="0000FF" w:themeColor="hyperlink"/>
            <w:sz w:val="20"/>
            <w:u w:val="single"/>
            <w:lang w:val="en-GB"/>
          </w:rPr>
          <w:t>Access CME referral form</w:t>
        </w:r>
      </w:hyperlink>
    </w:p>
    <w:p w14:paraId="1BFDE3A9" w14:textId="77777777" w:rsidR="00B67FBB" w:rsidRPr="00B67FBB" w:rsidRDefault="00B67FBB" w:rsidP="00B67FBB">
      <w:pPr>
        <w:spacing w:after="200"/>
        <w:rPr>
          <w:rFonts w:ascii="Aptos" w:hAnsi="Aptos"/>
          <w:sz w:val="20"/>
          <w:lang w:val="en-GB"/>
        </w:rPr>
      </w:pPr>
      <w:r w:rsidRPr="00B67FBB">
        <w:rPr>
          <w:rFonts w:ascii="Aptos" w:hAnsi="Aptos"/>
          <w:sz w:val="20"/>
          <w:lang w:val="en-GB"/>
        </w:rPr>
        <w:t>Used when a pupil may be missing education or their destination cannot be established. Send to cme.referrals@staffordshire.gov.uk using the current council process.</w:t>
      </w:r>
    </w:p>
    <w:p w14:paraId="76139060" w14:textId="77777777" w:rsidR="00B67FBB" w:rsidRPr="00B67FBB" w:rsidRDefault="00B67FBB" w:rsidP="00B67FBB">
      <w:pPr>
        <w:spacing w:after="200"/>
        <w:rPr>
          <w:rFonts w:ascii="Aptos" w:hAnsi="Aptos"/>
          <w:sz w:val="20"/>
          <w:lang w:val="en-GB"/>
        </w:rPr>
      </w:pPr>
      <w:r w:rsidRPr="00B67FBB">
        <w:rPr>
          <w:rFonts w:ascii="Aptos" w:hAnsi="Aptos"/>
          <w:sz w:val="20"/>
          <w:lang w:val="en-GB"/>
        </w:rPr>
        <w:t>CME Left UK Referral Form</w:t>
      </w:r>
    </w:p>
    <w:p w14:paraId="6796A5BD" w14:textId="77777777" w:rsidR="00B67FBB" w:rsidRPr="00B67FBB" w:rsidRDefault="00B67FBB" w:rsidP="00B67FBB">
      <w:pPr>
        <w:spacing w:after="200"/>
        <w:rPr>
          <w:rFonts w:ascii="Aptos" w:hAnsi="Aptos"/>
          <w:sz w:val="20"/>
          <w:lang w:val="en-GB"/>
        </w:rPr>
      </w:pPr>
      <w:hyperlink r:id="rId12" w:history="1">
        <w:r w:rsidRPr="00B67FBB">
          <w:rPr>
            <w:rFonts w:ascii="Aptos" w:hAnsi="Aptos"/>
            <w:color w:val="0000FF" w:themeColor="hyperlink"/>
            <w:sz w:val="20"/>
            <w:u w:val="single"/>
            <w:lang w:val="en-GB"/>
          </w:rPr>
          <w:t>Access Child Left UK form</w:t>
        </w:r>
      </w:hyperlink>
    </w:p>
    <w:p w14:paraId="19612F09" w14:textId="77777777" w:rsidR="00B67FBB" w:rsidRPr="00B67FBB" w:rsidRDefault="00B67FBB" w:rsidP="00B67FBB">
      <w:pPr>
        <w:spacing w:after="200"/>
        <w:rPr>
          <w:rFonts w:ascii="Aptos" w:hAnsi="Aptos"/>
          <w:sz w:val="20"/>
          <w:lang w:val="en-GB"/>
        </w:rPr>
      </w:pPr>
      <w:r w:rsidRPr="00B67FBB">
        <w:rPr>
          <w:rFonts w:ascii="Aptos" w:hAnsi="Aptos"/>
          <w:sz w:val="20"/>
          <w:lang w:val="en-GB"/>
        </w:rPr>
        <w:t>For a pupil believed to have moved overseas, including a family returning to its country of origin.</w:t>
      </w:r>
    </w:p>
    <w:p w14:paraId="40562AE9" w14:textId="77777777" w:rsidR="00B67FBB" w:rsidRPr="00B67FBB" w:rsidRDefault="00B67FBB" w:rsidP="00B67FBB">
      <w:pPr>
        <w:spacing w:after="200"/>
        <w:rPr>
          <w:rFonts w:ascii="Aptos" w:hAnsi="Aptos"/>
          <w:sz w:val="20"/>
          <w:lang w:val="en-GB"/>
        </w:rPr>
      </w:pPr>
      <w:r w:rsidRPr="00B67FBB">
        <w:rPr>
          <w:rFonts w:ascii="Aptos" w:hAnsi="Aptos"/>
          <w:sz w:val="20"/>
          <w:lang w:val="en-GB"/>
        </w:rPr>
        <w:lastRenderedPageBreak/>
        <w:t>Elective Home Education — School Exit Information Form</w:t>
      </w:r>
    </w:p>
    <w:p w14:paraId="44B900CA" w14:textId="77777777" w:rsidR="00B67FBB" w:rsidRPr="00B67FBB" w:rsidRDefault="00B67FBB" w:rsidP="00B67FBB">
      <w:pPr>
        <w:spacing w:after="200"/>
        <w:rPr>
          <w:rFonts w:ascii="Aptos" w:hAnsi="Aptos"/>
          <w:sz w:val="20"/>
          <w:lang w:val="en-GB"/>
        </w:rPr>
      </w:pPr>
      <w:r w:rsidRPr="00B67FBB">
        <w:rPr>
          <w:rFonts w:ascii="Aptos" w:hAnsi="Aptos"/>
          <w:sz w:val="20"/>
          <w:lang w:val="en-GB"/>
        </w:rPr>
        <w:t xml:space="preserve">Where parents withdraw a child to educate them at home, Staffordshire's published procedure requires the school's exit information and the parent's written notification to be sent to electivehomeeducation@staffordshire.gov.uk. </w:t>
      </w:r>
    </w:p>
    <w:p w14:paraId="08601E8D" w14:textId="77777777" w:rsidR="00B67FBB" w:rsidRPr="00B67FBB" w:rsidRDefault="00B67FBB" w:rsidP="00B67FBB">
      <w:pPr>
        <w:spacing w:after="200"/>
        <w:rPr>
          <w:rFonts w:ascii="Aptos" w:hAnsi="Aptos"/>
          <w:sz w:val="20"/>
          <w:lang w:val="en-GB"/>
        </w:rPr>
      </w:pPr>
      <w:r w:rsidRPr="00B67FBB">
        <w:rPr>
          <w:rFonts w:ascii="Aptos" w:hAnsi="Aptos"/>
          <w:noProof/>
          <w:sz w:val="20"/>
          <w:lang w:val="en-GB"/>
        </w:rPr>
        <w:drawing>
          <wp:inline distT="0" distB="0" distL="0" distR="0" wp14:anchorId="46316C84" wp14:editId="711CD77F">
            <wp:extent cx="304800" cy="304800"/>
            <wp:effectExtent l="0" t="0" r="0" b="0"/>
            <wp:docPr id="3" name="Picture 3" descr="https://www.google.com/s2/favicons?domain=https://www.staffordshire.gov.uk&amp;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oogle.com/s2/favicons?domain=https://www.staffordshire.gov.uk&amp;sz=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A80C08A" w14:textId="77777777" w:rsidR="00B67FBB" w:rsidRPr="00B67FBB" w:rsidRDefault="00B67FBB" w:rsidP="00B67FBB">
      <w:pPr>
        <w:spacing w:after="200"/>
        <w:rPr>
          <w:rFonts w:ascii="Aptos" w:hAnsi="Aptos"/>
          <w:sz w:val="20"/>
          <w:lang w:val="en-GB"/>
        </w:rPr>
      </w:pPr>
      <w:r w:rsidRPr="00B67FBB">
        <w:rPr>
          <w:rFonts w:ascii="Aptos" w:hAnsi="Aptos"/>
          <w:sz w:val="20"/>
          <w:lang w:val="en-GB"/>
        </w:rPr>
        <w:t>Staffordshire County Council</w:t>
      </w:r>
    </w:p>
    <w:p w14:paraId="68676C9C" w14:textId="77777777" w:rsidR="00B67FBB" w:rsidRPr="00B67FBB" w:rsidRDefault="00B67FBB" w:rsidP="00B67FBB">
      <w:pPr>
        <w:spacing w:after="200"/>
        <w:rPr>
          <w:rFonts w:ascii="Aptos" w:hAnsi="Aptos"/>
          <w:sz w:val="20"/>
          <w:lang w:val="en-GB"/>
        </w:rPr>
      </w:pPr>
      <w:r w:rsidRPr="00B67FBB">
        <w:rPr>
          <w:rFonts w:ascii="Aptos" w:hAnsi="Aptos"/>
          <w:sz w:val="20"/>
          <w:lang w:val="en-GB"/>
        </w:rPr>
        <w:t>Request the latest School Exit Information Form from the EHE team.</w:t>
      </w:r>
    </w:p>
    <w:p w14:paraId="62BE8DE3" w14:textId="77777777" w:rsidR="00B67FBB" w:rsidRPr="00B67FBB" w:rsidRDefault="00B67FBB" w:rsidP="00B67FBB">
      <w:pPr>
        <w:spacing w:after="200"/>
        <w:rPr>
          <w:rFonts w:ascii="Aptos" w:hAnsi="Aptos"/>
          <w:sz w:val="20"/>
          <w:lang w:val="en-GB"/>
        </w:rPr>
      </w:pPr>
      <w:hyperlink r:id="rId13" w:history="1">
        <w:r w:rsidRPr="00B67FBB">
          <w:rPr>
            <w:rFonts w:ascii="Aptos" w:hAnsi="Aptos"/>
            <w:color w:val="0000FF" w:themeColor="hyperlink"/>
            <w:sz w:val="20"/>
            <w:u w:val="single"/>
            <w:lang w:val="en-GB"/>
          </w:rPr>
          <w:t>Staffordshire Children Missing Education Policy 2026</w:t>
        </w:r>
      </w:hyperlink>
    </w:p>
    <w:p w14:paraId="435628EA" w14:textId="77777777" w:rsidR="00B67FBB" w:rsidRPr="00B67FBB" w:rsidRDefault="00B67FBB" w:rsidP="00B67FBB">
      <w:pPr>
        <w:spacing w:after="200"/>
        <w:rPr>
          <w:rFonts w:ascii="Aptos" w:hAnsi="Aptos"/>
          <w:sz w:val="20"/>
          <w:lang w:val="en-GB"/>
        </w:rPr>
      </w:pPr>
      <w:r w:rsidRPr="00B67FBB">
        <w:rPr>
          <w:rFonts w:ascii="Aptos" w:hAnsi="Aptos"/>
          <w:sz w:val="20"/>
          <w:lang w:val="en-GB"/>
        </w:rPr>
        <w:t xml:space="preserve">This is particularly useful for inspection. The council has published its 2026 CME policy alongside other education welfare guidance. </w:t>
      </w:r>
    </w:p>
    <w:p w14:paraId="5B6C5E9D" w14:textId="77777777" w:rsidR="00B67FBB" w:rsidRPr="00B67FBB" w:rsidRDefault="00B67FBB" w:rsidP="00B67FBB">
      <w:pPr>
        <w:spacing w:after="200"/>
        <w:rPr>
          <w:rFonts w:ascii="Aptos" w:hAnsi="Aptos"/>
          <w:sz w:val="20"/>
          <w:lang w:val="en-GB"/>
        </w:rPr>
      </w:pPr>
      <w:r w:rsidRPr="00B67FBB">
        <w:rPr>
          <w:rFonts w:ascii="Aptos" w:hAnsi="Aptos"/>
          <w:noProof/>
          <w:sz w:val="20"/>
          <w:lang w:val="en-GB"/>
        </w:rPr>
        <w:drawing>
          <wp:inline distT="0" distB="0" distL="0" distR="0" wp14:anchorId="7A841147" wp14:editId="3797D198">
            <wp:extent cx="304800" cy="304800"/>
            <wp:effectExtent l="0" t="0" r="0" b="0"/>
            <wp:docPr id="2045894981" name="Picture 2045894981" descr="https://www.google.com/s2/favicons?domain=https://www.staffordshire.gov.uk&amp;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google.com/s2/favicons?domain=https://www.staffordshire.gov.uk&amp;sz=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776A36B" w14:textId="77777777" w:rsidR="00B67FBB" w:rsidRPr="00B67FBB" w:rsidRDefault="00B67FBB" w:rsidP="00B67FBB">
      <w:pPr>
        <w:spacing w:after="200"/>
        <w:rPr>
          <w:rFonts w:ascii="Aptos" w:hAnsi="Aptos"/>
          <w:sz w:val="20"/>
          <w:lang w:val="en-GB"/>
        </w:rPr>
      </w:pPr>
      <w:r w:rsidRPr="00B67FBB">
        <w:rPr>
          <w:rFonts w:ascii="Aptos" w:hAnsi="Aptos"/>
          <w:sz w:val="20"/>
          <w:lang w:val="en-GB"/>
        </w:rPr>
        <w:t>Staffordshire County Council</w:t>
      </w:r>
    </w:p>
    <w:p w14:paraId="4D683FC6" w14:textId="77777777" w:rsidR="00B67FBB" w:rsidRPr="00B67FBB" w:rsidRDefault="00B67FBB" w:rsidP="00B67FBB">
      <w:pPr>
        <w:spacing w:after="200"/>
        <w:rPr>
          <w:rFonts w:ascii="Aptos" w:hAnsi="Aptos"/>
          <w:b/>
          <w:bCs/>
          <w:sz w:val="20"/>
          <w:lang w:val="en-GB"/>
        </w:rPr>
      </w:pPr>
      <w:r w:rsidRPr="00B67FBB">
        <w:rPr>
          <w:rFonts w:ascii="Aptos" w:hAnsi="Aptos"/>
          <w:b/>
          <w:bCs/>
          <w:sz w:val="20"/>
          <w:lang w:val="en-GB"/>
        </w:rPr>
        <w:t>2. Staffordshire contact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08"/>
        <w:gridCol w:w="5132"/>
      </w:tblGrid>
      <w:tr w:rsidR="00B67FBB" w:rsidRPr="00B67FBB" w14:paraId="71BD1328" w14:textId="77777777" w:rsidTr="00D20763">
        <w:trPr>
          <w:tblCellSpacing w:w="15" w:type="dxa"/>
        </w:trPr>
        <w:tc>
          <w:tcPr>
            <w:tcW w:w="0" w:type="auto"/>
            <w:vAlign w:val="center"/>
            <w:hideMark/>
          </w:tcPr>
          <w:p w14:paraId="33636B18" w14:textId="77777777" w:rsidR="00B67FBB" w:rsidRPr="00B67FBB" w:rsidRDefault="00B67FBB" w:rsidP="00B67FBB">
            <w:pPr>
              <w:spacing w:after="200"/>
              <w:rPr>
                <w:rFonts w:ascii="Aptos" w:hAnsi="Aptos"/>
                <w:b/>
                <w:bCs/>
                <w:sz w:val="20"/>
                <w:lang w:val="en-GB"/>
              </w:rPr>
            </w:pPr>
            <w:r w:rsidRPr="00B67FBB">
              <w:rPr>
                <w:rFonts w:ascii="Aptos" w:hAnsi="Aptos"/>
                <w:b/>
                <w:bCs/>
                <w:sz w:val="20"/>
                <w:lang w:val="en-GB"/>
              </w:rPr>
              <w:t>Department</w:t>
            </w:r>
          </w:p>
        </w:tc>
        <w:tc>
          <w:tcPr>
            <w:tcW w:w="0" w:type="auto"/>
            <w:vAlign w:val="center"/>
            <w:hideMark/>
          </w:tcPr>
          <w:p w14:paraId="08103B3C" w14:textId="77777777" w:rsidR="00B67FBB" w:rsidRPr="00B67FBB" w:rsidRDefault="00B67FBB" w:rsidP="00B67FBB">
            <w:pPr>
              <w:spacing w:after="200"/>
              <w:rPr>
                <w:rFonts w:ascii="Aptos" w:hAnsi="Aptos"/>
                <w:b/>
                <w:bCs/>
                <w:sz w:val="20"/>
                <w:lang w:val="en-GB"/>
              </w:rPr>
            </w:pPr>
            <w:r w:rsidRPr="00B67FBB">
              <w:rPr>
                <w:rFonts w:ascii="Aptos" w:hAnsi="Aptos"/>
                <w:b/>
                <w:bCs/>
                <w:sz w:val="20"/>
                <w:lang w:val="en-GB"/>
              </w:rPr>
              <w:t>Contact details</w:t>
            </w:r>
          </w:p>
        </w:tc>
      </w:tr>
      <w:tr w:rsidR="00B67FBB" w:rsidRPr="00B67FBB" w14:paraId="709F996D" w14:textId="77777777" w:rsidTr="00D20763">
        <w:trPr>
          <w:tblCellSpacing w:w="15" w:type="dxa"/>
        </w:trPr>
        <w:tc>
          <w:tcPr>
            <w:tcW w:w="0" w:type="auto"/>
            <w:vAlign w:val="center"/>
            <w:hideMark/>
          </w:tcPr>
          <w:p w14:paraId="7D94E5BB" w14:textId="77777777" w:rsidR="00B67FBB" w:rsidRPr="00B67FBB" w:rsidRDefault="00B67FBB" w:rsidP="00B67FBB">
            <w:pPr>
              <w:spacing w:after="200"/>
              <w:rPr>
                <w:rFonts w:ascii="Aptos" w:hAnsi="Aptos"/>
                <w:sz w:val="20"/>
                <w:lang w:val="en-GB"/>
              </w:rPr>
            </w:pPr>
            <w:r w:rsidRPr="00B67FBB">
              <w:rPr>
                <w:rFonts w:ascii="Aptos" w:hAnsi="Aptos"/>
                <w:sz w:val="20"/>
                <w:lang w:val="en-GB"/>
              </w:rPr>
              <w:t>Children Missing Education</w:t>
            </w:r>
          </w:p>
        </w:tc>
        <w:tc>
          <w:tcPr>
            <w:tcW w:w="0" w:type="auto"/>
            <w:vAlign w:val="center"/>
            <w:hideMark/>
          </w:tcPr>
          <w:p w14:paraId="543E2F0B" w14:textId="77777777" w:rsidR="00B67FBB" w:rsidRPr="00B67FBB" w:rsidRDefault="00B67FBB" w:rsidP="00B67FBB">
            <w:pPr>
              <w:spacing w:after="200"/>
              <w:rPr>
                <w:rFonts w:ascii="Aptos" w:hAnsi="Aptos"/>
                <w:sz w:val="20"/>
                <w:lang w:val="en-GB"/>
              </w:rPr>
            </w:pPr>
            <w:r w:rsidRPr="00B67FBB">
              <w:rPr>
                <w:rFonts w:ascii="Aptos" w:hAnsi="Aptos"/>
                <w:sz w:val="20"/>
                <w:lang w:val="en-GB"/>
              </w:rPr>
              <w:t>cme.referrals@staffordshire.gov.uk</w:t>
            </w:r>
          </w:p>
        </w:tc>
      </w:tr>
      <w:tr w:rsidR="00B67FBB" w:rsidRPr="00B67FBB" w14:paraId="64A59B5D" w14:textId="77777777" w:rsidTr="00D20763">
        <w:trPr>
          <w:tblCellSpacing w:w="15" w:type="dxa"/>
        </w:trPr>
        <w:tc>
          <w:tcPr>
            <w:tcW w:w="0" w:type="auto"/>
            <w:vAlign w:val="center"/>
            <w:hideMark/>
          </w:tcPr>
          <w:p w14:paraId="35CDE209" w14:textId="77777777" w:rsidR="00B67FBB" w:rsidRPr="00B67FBB" w:rsidRDefault="00B67FBB" w:rsidP="00B67FBB">
            <w:pPr>
              <w:spacing w:after="200"/>
              <w:rPr>
                <w:rFonts w:ascii="Aptos" w:hAnsi="Aptos"/>
                <w:sz w:val="20"/>
                <w:lang w:val="en-GB"/>
              </w:rPr>
            </w:pPr>
            <w:r w:rsidRPr="00B67FBB">
              <w:rPr>
                <w:rFonts w:ascii="Aptos" w:hAnsi="Aptos"/>
                <w:sz w:val="20"/>
                <w:lang w:val="en-GB"/>
              </w:rPr>
              <w:t>Schools Data Team — OR.1 returns</w:t>
            </w:r>
          </w:p>
        </w:tc>
        <w:tc>
          <w:tcPr>
            <w:tcW w:w="0" w:type="auto"/>
            <w:vAlign w:val="center"/>
            <w:hideMark/>
          </w:tcPr>
          <w:p w14:paraId="36653B6D" w14:textId="77777777" w:rsidR="00B67FBB" w:rsidRPr="00B67FBB" w:rsidRDefault="00B67FBB" w:rsidP="00B67FBB">
            <w:pPr>
              <w:spacing w:after="200"/>
              <w:rPr>
                <w:rFonts w:ascii="Aptos" w:hAnsi="Aptos"/>
                <w:sz w:val="20"/>
                <w:lang w:val="en-GB"/>
              </w:rPr>
            </w:pPr>
            <w:r w:rsidRPr="00B67FBB">
              <w:rPr>
                <w:rFonts w:ascii="Aptos" w:hAnsi="Aptos"/>
                <w:sz w:val="20"/>
                <w:lang w:val="en-GB"/>
              </w:rPr>
              <w:t>schools.capitadatateam@staffordshire.gov.uk</w:t>
            </w:r>
          </w:p>
        </w:tc>
      </w:tr>
      <w:tr w:rsidR="00B67FBB" w:rsidRPr="00B67FBB" w14:paraId="0047FB7A" w14:textId="77777777" w:rsidTr="00D20763">
        <w:trPr>
          <w:tblCellSpacing w:w="15" w:type="dxa"/>
        </w:trPr>
        <w:tc>
          <w:tcPr>
            <w:tcW w:w="0" w:type="auto"/>
            <w:vAlign w:val="center"/>
            <w:hideMark/>
          </w:tcPr>
          <w:p w14:paraId="404625A9" w14:textId="77777777" w:rsidR="00B67FBB" w:rsidRPr="00B67FBB" w:rsidRDefault="00B67FBB" w:rsidP="00B67FBB">
            <w:pPr>
              <w:spacing w:after="200"/>
              <w:rPr>
                <w:rFonts w:ascii="Aptos" w:hAnsi="Aptos"/>
                <w:sz w:val="20"/>
                <w:lang w:val="en-GB"/>
              </w:rPr>
            </w:pPr>
            <w:r w:rsidRPr="00B67FBB">
              <w:rPr>
                <w:rFonts w:ascii="Aptos" w:hAnsi="Aptos"/>
                <w:sz w:val="20"/>
                <w:lang w:val="en-GB"/>
              </w:rPr>
              <w:t>Elective Home Education</w:t>
            </w:r>
          </w:p>
        </w:tc>
        <w:tc>
          <w:tcPr>
            <w:tcW w:w="0" w:type="auto"/>
            <w:vAlign w:val="center"/>
            <w:hideMark/>
          </w:tcPr>
          <w:p w14:paraId="5E1FAD4B" w14:textId="77777777" w:rsidR="00B67FBB" w:rsidRPr="00B67FBB" w:rsidRDefault="00B67FBB" w:rsidP="00B67FBB">
            <w:pPr>
              <w:spacing w:after="200"/>
              <w:rPr>
                <w:rFonts w:ascii="Aptos" w:hAnsi="Aptos"/>
                <w:sz w:val="20"/>
                <w:lang w:val="en-GB"/>
              </w:rPr>
            </w:pPr>
            <w:r w:rsidRPr="00B67FBB">
              <w:rPr>
                <w:rFonts w:ascii="Aptos" w:hAnsi="Aptos"/>
                <w:sz w:val="20"/>
                <w:lang w:val="en-GB"/>
              </w:rPr>
              <w:t>electivehomeeducation@staffordshire.gov.uk</w:t>
            </w:r>
          </w:p>
        </w:tc>
      </w:tr>
      <w:tr w:rsidR="00B67FBB" w:rsidRPr="00B67FBB" w14:paraId="6A97C93C" w14:textId="77777777" w:rsidTr="00D20763">
        <w:trPr>
          <w:tblCellSpacing w:w="15" w:type="dxa"/>
        </w:trPr>
        <w:tc>
          <w:tcPr>
            <w:tcW w:w="0" w:type="auto"/>
            <w:vAlign w:val="center"/>
            <w:hideMark/>
          </w:tcPr>
          <w:p w14:paraId="64873A01" w14:textId="77777777" w:rsidR="00B67FBB" w:rsidRPr="00B67FBB" w:rsidRDefault="00B67FBB" w:rsidP="00B67FBB">
            <w:pPr>
              <w:spacing w:after="200"/>
              <w:rPr>
                <w:rFonts w:ascii="Aptos" w:hAnsi="Aptos"/>
                <w:sz w:val="20"/>
                <w:lang w:val="en-GB"/>
              </w:rPr>
            </w:pPr>
            <w:r w:rsidRPr="00B67FBB">
              <w:rPr>
                <w:rFonts w:ascii="Aptos" w:hAnsi="Aptos"/>
                <w:sz w:val="20"/>
                <w:lang w:val="en-GB"/>
              </w:rPr>
              <w:t>Education Welfare Service</w:t>
            </w:r>
          </w:p>
        </w:tc>
        <w:tc>
          <w:tcPr>
            <w:tcW w:w="0" w:type="auto"/>
            <w:vAlign w:val="center"/>
            <w:hideMark/>
          </w:tcPr>
          <w:p w14:paraId="32C92B88" w14:textId="77777777" w:rsidR="00B67FBB" w:rsidRPr="00B67FBB" w:rsidRDefault="00B67FBB" w:rsidP="00B67FBB">
            <w:pPr>
              <w:spacing w:after="200"/>
              <w:rPr>
                <w:rFonts w:ascii="Aptos" w:hAnsi="Aptos"/>
                <w:sz w:val="20"/>
                <w:lang w:val="en-GB"/>
              </w:rPr>
            </w:pPr>
            <w:r w:rsidRPr="00B67FBB">
              <w:rPr>
                <w:rFonts w:ascii="Aptos" w:hAnsi="Aptos"/>
                <w:sz w:val="20"/>
                <w:lang w:val="en-GB"/>
              </w:rPr>
              <w:t>educationcoreoffer@staffordshire.gov.uk</w:t>
            </w:r>
          </w:p>
        </w:tc>
      </w:tr>
      <w:tr w:rsidR="00B67FBB" w:rsidRPr="00B67FBB" w14:paraId="76E798CD" w14:textId="77777777" w:rsidTr="00D20763">
        <w:trPr>
          <w:tblCellSpacing w:w="15" w:type="dxa"/>
        </w:trPr>
        <w:tc>
          <w:tcPr>
            <w:tcW w:w="0" w:type="auto"/>
            <w:vAlign w:val="center"/>
            <w:hideMark/>
          </w:tcPr>
          <w:p w14:paraId="5C0FF1EA" w14:textId="77777777" w:rsidR="00B67FBB" w:rsidRPr="00B67FBB" w:rsidRDefault="00B67FBB" w:rsidP="00B67FBB">
            <w:pPr>
              <w:spacing w:after="200"/>
              <w:rPr>
                <w:rFonts w:ascii="Aptos" w:hAnsi="Aptos"/>
                <w:sz w:val="20"/>
                <w:lang w:val="en-GB"/>
              </w:rPr>
            </w:pPr>
            <w:r w:rsidRPr="00B67FBB">
              <w:rPr>
                <w:rFonts w:ascii="Aptos" w:hAnsi="Aptos"/>
                <w:sz w:val="20"/>
                <w:lang w:val="en-GB"/>
              </w:rPr>
              <w:t>School Admissions</w:t>
            </w:r>
          </w:p>
        </w:tc>
        <w:tc>
          <w:tcPr>
            <w:tcW w:w="0" w:type="auto"/>
            <w:vAlign w:val="center"/>
            <w:hideMark/>
          </w:tcPr>
          <w:p w14:paraId="6AC08628" w14:textId="77777777" w:rsidR="00B67FBB" w:rsidRPr="00B67FBB" w:rsidRDefault="00B67FBB" w:rsidP="00B67FBB">
            <w:pPr>
              <w:spacing w:after="200"/>
              <w:rPr>
                <w:rFonts w:ascii="Aptos" w:hAnsi="Aptos"/>
                <w:sz w:val="20"/>
                <w:lang w:val="en-GB"/>
              </w:rPr>
            </w:pPr>
            <w:r w:rsidRPr="00B67FBB">
              <w:rPr>
                <w:rFonts w:ascii="Aptos" w:hAnsi="Aptos"/>
                <w:sz w:val="20"/>
                <w:lang w:val="en-GB"/>
              </w:rPr>
              <w:t>0300 111 8007, option 2; admissions@staffordshire.gov.uk</w:t>
            </w:r>
          </w:p>
        </w:tc>
      </w:tr>
      <w:tr w:rsidR="00B67FBB" w:rsidRPr="00B67FBB" w14:paraId="694F2555" w14:textId="77777777" w:rsidTr="00D20763">
        <w:trPr>
          <w:tblCellSpacing w:w="15" w:type="dxa"/>
        </w:trPr>
        <w:tc>
          <w:tcPr>
            <w:tcW w:w="0" w:type="auto"/>
            <w:vAlign w:val="center"/>
            <w:hideMark/>
          </w:tcPr>
          <w:p w14:paraId="2DDDDC5F" w14:textId="77777777" w:rsidR="00B67FBB" w:rsidRPr="00B67FBB" w:rsidRDefault="00B67FBB" w:rsidP="00B67FBB">
            <w:pPr>
              <w:spacing w:after="200"/>
              <w:rPr>
                <w:rFonts w:ascii="Aptos" w:hAnsi="Aptos"/>
                <w:sz w:val="20"/>
                <w:lang w:val="en-GB"/>
              </w:rPr>
            </w:pPr>
            <w:r w:rsidRPr="00B67FBB">
              <w:rPr>
                <w:rFonts w:ascii="Aptos" w:hAnsi="Aptos"/>
                <w:sz w:val="20"/>
                <w:lang w:val="en-GB"/>
              </w:rPr>
              <w:t>SEND / EHCP enquiries</w:t>
            </w:r>
          </w:p>
        </w:tc>
        <w:tc>
          <w:tcPr>
            <w:tcW w:w="0" w:type="auto"/>
            <w:vAlign w:val="center"/>
            <w:hideMark/>
          </w:tcPr>
          <w:p w14:paraId="335BF191" w14:textId="77777777" w:rsidR="00B67FBB" w:rsidRPr="00B67FBB" w:rsidRDefault="00B67FBB" w:rsidP="00B67FBB">
            <w:pPr>
              <w:spacing w:after="200"/>
              <w:rPr>
                <w:rFonts w:ascii="Aptos" w:hAnsi="Aptos"/>
                <w:sz w:val="20"/>
                <w:lang w:val="en-GB"/>
              </w:rPr>
            </w:pPr>
            <w:r w:rsidRPr="00B67FBB">
              <w:rPr>
                <w:rFonts w:ascii="Aptos" w:hAnsi="Aptos"/>
                <w:sz w:val="20"/>
                <w:lang w:val="en-GB"/>
              </w:rPr>
              <w:t>0300 111 8007, option 1 then option 2</w:t>
            </w:r>
          </w:p>
        </w:tc>
      </w:tr>
      <w:tr w:rsidR="00B67FBB" w:rsidRPr="00B67FBB" w14:paraId="2EE7FD85" w14:textId="77777777" w:rsidTr="00D20763">
        <w:trPr>
          <w:tblCellSpacing w:w="15" w:type="dxa"/>
        </w:trPr>
        <w:tc>
          <w:tcPr>
            <w:tcW w:w="0" w:type="auto"/>
            <w:vAlign w:val="center"/>
            <w:hideMark/>
          </w:tcPr>
          <w:p w14:paraId="1C583008" w14:textId="77777777" w:rsidR="00B67FBB" w:rsidRPr="00B67FBB" w:rsidRDefault="00B67FBB" w:rsidP="00B67FBB">
            <w:pPr>
              <w:spacing w:after="200"/>
              <w:rPr>
                <w:rFonts w:ascii="Aptos" w:hAnsi="Aptos"/>
                <w:sz w:val="20"/>
                <w:lang w:val="en-GB"/>
              </w:rPr>
            </w:pPr>
            <w:r w:rsidRPr="00B67FBB">
              <w:rPr>
                <w:rFonts w:ascii="Aptos" w:hAnsi="Aptos"/>
                <w:sz w:val="20"/>
                <w:lang w:val="en-GB"/>
              </w:rPr>
              <w:t>Council main switchboard</w:t>
            </w:r>
          </w:p>
        </w:tc>
        <w:tc>
          <w:tcPr>
            <w:tcW w:w="0" w:type="auto"/>
            <w:vAlign w:val="center"/>
            <w:hideMark/>
          </w:tcPr>
          <w:p w14:paraId="7E3769EF" w14:textId="77777777" w:rsidR="00B67FBB" w:rsidRPr="00B67FBB" w:rsidRDefault="00B67FBB" w:rsidP="00B67FBB">
            <w:pPr>
              <w:spacing w:after="200"/>
              <w:rPr>
                <w:rFonts w:ascii="Aptos" w:hAnsi="Aptos"/>
                <w:sz w:val="20"/>
                <w:lang w:val="en-GB"/>
              </w:rPr>
            </w:pPr>
            <w:r w:rsidRPr="00B67FBB">
              <w:rPr>
                <w:rFonts w:ascii="Aptos" w:hAnsi="Aptos"/>
                <w:sz w:val="20"/>
                <w:lang w:val="en-GB"/>
              </w:rPr>
              <w:t>0300 111 8000</w:t>
            </w:r>
          </w:p>
        </w:tc>
      </w:tr>
    </w:tbl>
    <w:p w14:paraId="14F5AF5C" w14:textId="77777777" w:rsidR="00B67FBB" w:rsidRPr="00B67FBB" w:rsidRDefault="00B67FBB" w:rsidP="00B67FBB">
      <w:pPr>
        <w:spacing w:after="200"/>
        <w:rPr>
          <w:rFonts w:ascii="Aptos" w:hAnsi="Aptos"/>
          <w:sz w:val="20"/>
          <w:lang w:val="en-GB"/>
        </w:rPr>
      </w:pPr>
      <w:r w:rsidRPr="00B67FBB">
        <w:rPr>
          <w:rFonts w:ascii="Aptos" w:hAnsi="Aptos"/>
          <w:sz w:val="20"/>
          <w:lang w:val="en-GB"/>
        </w:rPr>
        <w:t xml:space="preserve">Sources: Staffordshire County Council's official CME, admissions, SEND and contact pages. </w:t>
      </w:r>
    </w:p>
    <w:p w14:paraId="5B8AD1C8" w14:textId="77777777" w:rsidR="00234325" w:rsidRDefault="00234325" w:rsidP="00234325"/>
    <w:p w14:paraId="1FB521DB" w14:textId="77777777" w:rsidR="00234325" w:rsidRDefault="00234325" w:rsidP="00234325"/>
    <w:p w14:paraId="7AF1D90A" w14:textId="77777777" w:rsidR="00234325" w:rsidRDefault="00234325" w:rsidP="00234325"/>
    <w:p w14:paraId="12FEB770" w14:textId="77777777" w:rsidR="00234325" w:rsidRPr="00234325" w:rsidRDefault="00234325" w:rsidP="00234325"/>
    <w:tbl>
      <w:tblPr>
        <w:tblStyle w:val="TableGrid"/>
        <w:tblW w:w="0" w:type="auto"/>
        <w:tblLook w:val="04A0" w:firstRow="1" w:lastRow="0" w:firstColumn="1" w:lastColumn="0" w:noHBand="0" w:noVBand="1"/>
      </w:tblPr>
      <w:tblGrid>
        <w:gridCol w:w="2539"/>
        <w:gridCol w:w="2539"/>
        <w:gridCol w:w="2539"/>
        <w:gridCol w:w="2539"/>
      </w:tblGrid>
      <w:tr w:rsidR="00D866CB" w14:paraId="673B758F" w14:textId="77777777" w:rsidTr="00234325">
        <w:tc>
          <w:tcPr>
            <w:tcW w:w="2539" w:type="dxa"/>
            <w:shd w:val="clear" w:color="auto" w:fill="17365D"/>
            <w:vAlign w:val="center"/>
          </w:tcPr>
          <w:p w14:paraId="65CCA500" w14:textId="40800A5A" w:rsidR="00D866CB" w:rsidRDefault="00D866CB">
            <w:pPr>
              <w:spacing w:after="0"/>
            </w:pPr>
          </w:p>
        </w:tc>
        <w:tc>
          <w:tcPr>
            <w:tcW w:w="2539" w:type="dxa"/>
            <w:shd w:val="clear" w:color="auto" w:fill="17365D"/>
            <w:vAlign w:val="center"/>
          </w:tcPr>
          <w:p w14:paraId="76E2E0F1" w14:textId="480D4795" w:rsidR="00D866CB" w:rsidRDefault="00D866CB">
            <w:pPr>
              <w:spacing w:after="0"/>
            </w:pPr>
          </w:p>
        </w:tc>
        <w:tc>
          <w:tcPr>
            <w:tcW w:w="2539" w:type="dxa"/>
            <w:shd w:val="clear" w:color="auto" w:fill="17365D"/>
            <w:vAlign w:val="center"/>
          </w:tcPr>
          <w:p w14:paraId="78DC659F" w14:textId="5501FB29" w:rsidR="00D866CB" w:rsidRDefault="00D866CB">
            <w:pPr>
              <w:spacing w:after="0"/>
            </w:pPr>
          </w:p>
        </w:tc>
        <w:tc>
          <w:tcPr>
            <w:tcW w:w="2539" w:type="dxa"/>
            <w:shd w:val="clear" w:color="auto" w:fill="17365D"/>
            <w:vAlign w:val="center"/>
          </w:tcPr>
          <w:p w14:paraId="3A339081" w14:textId="50CFF54A" w:rsidR="00D866CB" w:rsidRDefault="00D866CB">
            <w:pPr>
              <w:spacing w:after="0"/>
            </w:pPr>
          </w:p>
        </w:tc>
      </w:tr>
    </w:tbl>
    <w:p w14:paraId="3681652F" w14:textId="77777777" w:rsidR="00D866CB" w:rsidRDefault="00D866CB"/>
    <w:p w14:paraId="1D138CED" w14:textId="77777777" w:rsidR="00D866CB" w:rsidRDefault="00426B98">
      <w:r>
        <w:t>Headmaster: ____P McNabb______________________    Date: __18-8-2026________________</w:t>
      </w:r>
    </w:p>
    <w:p w14:paraId="12121334" w14:textId="77777777" w:rsidR="00D866CB" w:rsidRDefault="00426B98">
      <w:r>
        <w:t xml:space="preserve">For School Management Committee / Proprietor: ____Sir M </w:t>
      </w:r>
      <w:proofErr w:type="gramStart"/>
      <w:r>
        <w:t>Griffiths___</w:t>
      </w:r>
      <w:proofErr w:type="gramEnd"/>
      <w:r>
        <w:t>_________    Date: __1-9-2026__________</w:t>
      </w:r>
    </w:p>
    <w:sectPr w:rsidR="00D866CB" w:rsidSect="00034616">
      <w:headerReference w:type="default" r:id="rId14"/>
      <w:footerReference w:type="default" r:id="rId15"/>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C6D5D" w14:textId="77777777" w:rsidR="00430ED5" w:rsidRDefault="00430ED5">
      <w:pPr>
        <w:spacing w:after="0" w:line="240" w:lineRule="auto"/>
      </w:pPr>
      <w:r>
        <w:separator/>
      </w:r>
    </w:p>
  </w:endnote>
  <w:endnote w:type="continuationSeparator" w:id="0">
    <w:p w14:paraId="0F04F29F" w14:textId="77777777" w:rsidR="00430ED5" w:rsidRDefault="00430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E4427" w14:textId="77777777" w:rsidR="00D866CB" w:rsidRDefault="00426B98">
    <w:pPr>
      <w:pStyle w:val="Footer"/>
      <w:jc w:val="center"/>
    </w:pPr>
    <w:r>
      <w:rPr>
        <w:sz w:val="15"/>
      </w:rPr>
      <w:t>Admissions and Transition Policy 2026–</w:t>
    </w:r>
    <w:proofErr w:type="gramStart"/>
    <w:r>
      <w:rPr>
        <w:sz w:val="15"/>
      </w:rPr>
      <w:t>2027  |</w:t>
    </w:r>
    <w:proofErr w:type="gramEnd"/>
    <w:r>
      <w:rPr>
        <w:sz w:val="15"/>
      </w:rPr>
      <w:t xml:space="preserve">  Page </w:t>
    </w:r>
    <w:r>
      <w:fldChar w:fldCharType="begin"/>
    </w:r>
    <w:r>
      <w:instrText>PAGE</w:instrText>
    </w:r>
    <w:r>
      <w:fldChar w:fldCharType="separate"/>
    </w:r>
    <w:r>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0822F" w14:textId="77777777" w:rsidR="00430ED5" w:rsidRDefault="00430ED5">
      <w:pPr>
        <w:spacing w:after="0" w:line="240" w:lineRule="auto"/>
      </w:pPr>
      <w:r>
        <w:separator/>
      </w:r>
    </w:p>
  </w:footnote>
  <w:footnote w:type="continuationSeparator" w:id="0">
    <w:p w14:paraId="3F16C153" w14:textId="77777777" w:rsidR="00430ED5" w:rsidRDefault="00430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F6244" w14:textId="77777777" w:rsidR="00D866CB" w:rsidRDefault="00D866CB">
    <w:pPr>
      <w:pStyle w:val="Header"/>
    </w:pPr>
  </w:p>
  <w:tbl>
    <w:tblPr>
      <w:tblW w:w="0" w:type="auto"/>
      <w:tblLook w:val="04A0" w:firstRow="1" w:lastRow="0" w:firstColumn="1" w:lastColumn="0" w:noHBand="0" w:noVBand="1"/>
    </w:tblPr>
    <w:tblGrid>
      <w:gridCol w:w="5040"/>
      <w:gridCol w:w="5040"/>
    </w:tblGrid>
    <w:tr w:rsidR="00D866CB" w14:paraId="62BD63FB" w14:textId="77777777">
      <w:tc>
        <w:tcPr>
          <w:tcW w:w="5040" w:type="dxa"/>
        </w:tcPr>
        <w:p w14:paraId="7F89A7FC" w14:textId="77777777" w:rsidR="00D866CB" w:rsidRDefault="00426B98">
          <w:r>
            <w:rPr>
              <w:noProof/>
              <w:lang w:val="en-GB" w:eastAsia="en-GB"/>
            </w:rPr>
            <w:drawing>
              <wp:inline distT="0" distB="0" distL="0" distR="0" wp14:anchorId="4F52A445" wp14:editId="3074D28B">
                <wp:extent cx="685800" cy="14373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ssions_logo.png"/>
                        <pic:cNvPicPr/>
                      </pic:nvPicPr>
                      <pic:blipFill>
                        <a:blip r:embed="rId1"/>
                        <a:stretch>
                          <a:fillRect/>
                        </a:stretch>
                      </pic:blipFill>
                      <pic:spPr>
                        <a:xfrm>
                          <a:off x="0" y="0"/>
                          <a:ext cx="685800" cy="143739"/>
                        </a:xfrm>
                        <a:prstGeom prst="rect">
                          <a:avLst/>
                        </a:prstGeom>
                      </pic:spPr>
                    </pic:pic>
                  </a:graphicData>
                </a:graphic>
              </wp:inline>
            </w:drawing>
          </w:r>
        </w:p>
      </w:tc>
      <w:tc>
        <w:tcPr>
          <w:tcW w:w="5040" w:type="dxa"/>
        </w:tcPr>
        <w:p w14:paraId="5EFE7438" w14:textId="77777777" w:rsidR="00D866CB" w:rsidRDefault="00426B98">
          <w:pPr>
            <w:jc w:val="right"/>
          </w:pPr>
          <w:r>
            <w:rPr>
              <w:b/>
              <w:color w:val="17365D"/>
              <w:sz w:val="26"/>
            </w:rPr>
            <w:t>ST. DOMINIC'S GRAMMAR SCHOOL</w:t>
          </w:r>
          <w:r>
            <w:rPr>
              <w:b/>
              <w:color w:val="17365D"/>
              <w:sz w:val="26"/>
            </w:rPr>
            <w:br/>
          </w:r>
          <w:r>
            <w:rPr>
              <w:i/>
              <w:sz w:val="16"/>
            </w:rPr>
            <w:t>Inspiring growth in mind, body and spirit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3445060">
    <w:abstractNumId w:val="8"/>
  </w:num>
  <w:num w:numId="2" w16cid:durableId="991643494">
    <w:abstractNumId w:val="6"/>
  </w:num>
  <w:num w:numId="3" w16cid:durableId="1707174323">
    <w:abstractNumId w:val="5"/>
  </w:num>
  <w:num w:numId="4" w16cid:durableId="1827277071">
    <w:abstractNumId w:val="4"/>
  </w:num>
  <w:num w:numId="5" w16cid:durableId="351147861">
    <w:abstractNumId w:val="7"/>
  </w:num>
  <w:num w:numId="6" w16cid:durableId="145631818">
    <w:abstractNumId w:val="3"/>
  </w:num>
  <w:num w:numId="7" w16cid:durableId="1572692400">
    <w:abstractNumId w:val="2"/>
  </w:num>
  <w:num w:numId="8" w16cid:durableId="2129548582">
    <w:abstractNumId w:val="1"/>
  </w:num>
  <w:num w:numId="9" w16cid:durableId="1164052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34325"/>
    <w:rsid w:val="0029639D"/>
    <w:rsid w:val="00326F90"/>
    <w:rsid w:val="00426B98"/>
    <w:rsid w:val="00430ED5"/>
    <w:rsid w:val="006E32B3"/>
    <w:rsid w:val="00963941"/>
    <w:rsid w:val="00975A3B"/>
    <w:rsid w:val="009A2896"/>
    <w:rsid w:val="00AA1D8D"/>
    <w:rsid w:val="00B47730"/>
    <w:rsid w:val="00B67FBB"/>
    <w:rsid w:val="00C01CCB"/>
    <w:rsid w:val="00CB0664"/>
    <w:rsid w:val="00D866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3B856A"/>
  <w14:defaultImageDpi w14:val="300"/>
  <w15:docId w15:val="{653AD1A7-7565-4EDC-AD7A-BE18DD1E5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2F559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taffordshire.gov.uk/schools-and-learning/education-welfare/education-welfare-polic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affordshire.gov.uk/schools-and-learning/education-welfare/children-missing-educati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affordshire.gov.uk/schools-and-learning/education-welfare/children-missing-educati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staffordshire.gov.uk/schools-and-learning/education-welfare/children-missing-education"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8AB19-623C-42F5-A4A0-708227F77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6263</Words>
  <Characters>35703</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 McNabb</cp:lastModifiedBy>
  <cp:revision>2</cp:revision>
  <dcterms:created xsi:type="dcterms:W3CDTF">2026-10-28T19:24:00Z</dcterms:created>
  <dcterms:modified xsi:type="dcterms:W3CDTF">2026-10-28T19:24:00Z</dcterms:modified>
  <cp:category/>
</cp:coreProperties>
</file>